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宋体"/>
          <w:b/>
          <w:bCs/>
          <w:kern w:val="36"/>
          <w:sz w:val="44"/>
          <w:szCs w:val="44"/>
        </w:rPr>
      </w:pPr>
    </w:p>
    <w:p>
      <w:pPr>
        <w:spacing w:line="360" w:lineRule="auto"/>
        <w:jc w:val="center"/>
        <w:rPr>
          <w:rFonts w:hint="eastAsia" w:ascii="宋体" w:hAnsi="宋体" w:eastAsia="宋体" w:cs="宋体"/>
          <w:b/>
          <w:bCs/>
          <w:kern w:val="36"/>
          <w:sz w:val="44"/>
          <w:szCs w:val="44"/>
          <w:lang w:eastAsia="zh-CN"/>
        </w:rPr>
      </w:pPr>
      <w:r>
        <w:rPr>
          <w:rFonts w:hint="eastAsia" w:ascii="宋体" w:hAnsi="宋体" w:cs="宋体"/>
          <w:b/>
          <w:bCs/>
          <w:kern w:val="36"/>
          <w:sz w:val="44"/>
          <w:szCs w:val="44"/>
          <w:lang w:eastAsia="zh-CN"/>
        </w:rPr>
        <w:t>滁州市2022年新型墙材产品质量检测服务项目</w:t>
      </w:r>
    </w:p>
    <w:p>
      <w:pPr>
        <w:pStyle w:val="2"/>
        <w:ind w:left="420" w:firstLine="420"/>
      </w:pPr>
    </w:p>
    <w:p>
      <w:pPr>
        <w:pStyle w:val="16"/>
      </w:pPr>
    </w:p>
    <w:p>
      <w:pPr>
        <w:pStyle w:val="16"/>
      </w:pPr>
    </w:p>
    <w:p>
      <w:pPr>
        <w:pStyle w:val="16"/>
      </w:pPr>
    </w:p>
    <w:p>
      <w:pPr>
        <w:pStyle w:val="16"/>
      </w:pPr>
    </w:p>
    <w:p>
      <w:pPr>
        <w:pStyle w:val="16"/>
      </w:pPr>
    </w:p>
    <w:p>
      <w:pPr>
        <w:spacing w:line="1200" w:lineRule="exact"/>
        <w:jc w:val="center"/>
        <w:rPr>
          <w:rFonts w:ascii="宋体" w:hAnsi="宋体"/>
          <w:bCs/>
          <w:sz w:val="72"/>
          <w:szCs w:val="72"/>
        </w:rPr>
      </w:pPr>
      <w:r>
        <w:rPr>
          <w:rFonts w:hint="eastAsia" w:ascii="宋体" w:hAnsi="宋体"/>
          <w:bCs/>
          <w:sz w:val="72"/>
          <w:szCs w:val="72"/>
        </w:rPr>
        <w:t>交 易 文 件</w:t>
      </w:r>
    </w:p>
    <w:p>
      <w:pPr>
        <w:spacing w:line="560" w:lineRule="exact"/>
        <w:ind w:firstLine="560" w:firstLineChars="200"/>
        <w:rPr>
          <w:rFonts w:ascii="宋体" w:hAnsi="宋体"/>
          <w:sz w:val="28"/>
          <w:szCs w:val="28"/>
        </w:rPr>
      </w:pPr>
    </w:p>
    <w:p>
      <w:pPr>
        <w:spacing w:line="560" w:lineRule="exact"/>
        <w:ind w:firstLine="2209" w:firstLineChars="500"/>
        <w:rPr>
          <w:rFonts w:ascii="宋体" w:hAnsi="宋体"/>
          <w:sz w:val="44"/>
          <w:szCs w:val="44"/>
        </w:rPr>
      </w:pPr>
      <w:r>
        <w:rPr>
          <w:rFonts w:hint="eastAsia" w:ascii="宋体" w:hAnsi="宋体"/>
          <w:b/>
          <w:bCs/>
          <w:sz w:val="44"/>
          <w:szCs w:val="44"/>
        </w:rPr>
        <w:t xml:space="preserve">    [自行公开招标]</w:t>
      </w:r>
    </w:p>
    <w:p>
      <w:pPr>
        <w:pStyle w:val="2"/>
        <w:ind w:left="420" w:firstLine="420"/>
      </w:pPr>
    </w:p>
    <w:p>
      <w:pPr>
        <w:pStyle w:val="16"/>
      </w:pPr>
    </w:p>
    <w:p>
      <w:pPr>
        <w:pStyle w:val="16"/>
      </w:pPr>
    </w:p>
    <w:p>
      <w:pPr>
        <w:pStyle w:val="16"/>
      </w:pPr>
    </w:p>
    <w:p>
      <w:pPr>
        <w:pStyle w:val="16"/>
      </w:pP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pStyle w:val="2"/>
        <w:ind w:left="420" w:firstLine="420"/>
      </w:pPr>
    </w:p>
    <w:p>
      <w:pPr>
        <w:pStyle w:val="16"/>
      </w:pPr>
    </w:p>
    <w:p>
      <w:pPr>
        <w:pStyle w:val="16"/>
      </w:pPr>
    </w:p>
    <w:p>
      <w:pPr>
        <w:pStyle w:val="16"/>
      </w:pPr>
    </w:p>
    <w:p>
      <w:pPr>
        <w:pStyle w:val="16"/>
      </w:pPr>
    </w:p>
    <w:p>
      <w:pPr>
        <w:pStyle w:val="16"/>
      </w:pPr>
    </w:p>
    <w:p>
      <w:pPr>
        <w:spacing w:beforeLines="10" w:afterLines="10" w:line="800" w:lineRule="exact"/>
        <w:rPr>
          <w:rFonts w:ascii="宋体" w:hAnsi="宋体" w:cs="宋体"/>
          <w:sz w:val="30"/>
          <w:szCs w:val="30"/>
        </w:rPr>
      </w:pPr>
      <w:r>
        <w:rPr>
          <w:rFonts w:hint="eastAsia" w:ascii="宋体" w:hAnsi="宋体" w:cs="宋体"/>
          <w:bCs/>
          <w:sz w:val="30"/>
          <w:szCs w:val="30"/>
        </w:rPr>
        <w:t xml:space="preserve">         招 标 人 ：</w:t>
      </w:r>
      <w:r>
        <w:rPr>
          <w:rFonts w:hint="eastAsia" w:ascii="宋体" w:hAnsi="宋体" w:cs="宋体"/>
          <w:bCs/>
          <w:sz w:val="30"/>
          <w:szCs w:val="30"/>
          <w:u w:val="single"/>
        </w:rPr>
        <w:t xml:space="preserve">   滁州市经济和信息化局    </w:t>
      </w:r>
      <w:r>
        <w:rPr>
          <w:rFonts w:hint="eastAsia" w:ascii="宋体" w:hAnsi="宋体" w:cs="宋体"/>
          <w:spacing w:val="-36"/>
          <w:sz w:val="30"/>
          <w:szCs w:val="30"/>
        </w:rPr>
        <w:t>（盖 章）</w:t>
      </w:r>
    </w:p>
    <w:p>
      <w:pPr>
        <w:spacing w:beforeLines="10" w:afterLines="10" w:line="560" w:lineRule="exact"/>
        <w:ind w:right="-153" w:rightChars="-73"/>
        <w:rPr>
          <w:rFonts w:ascii="宋体" w:hAnsi="宋体" w:cs="宋体"/>
          <w:bCs/>
          <w:spacing w:val="-20"/>
          <w:sz w:val="30"/>
          <w:szCs w:val="30"/>
        </w:rPr>
      </w:pPr>
      <w:r>
        <w:rPr>
          <w:rFonts w:hint="eastAsia" w:ascii="宋体" w:hAnsi="宋体" w:cs="宋体"/>
          <w:bCs/>
          <w:sz w:val="30"/>
          <w:szCs w:val="30"/>
        </w:rPr>
        <w:t xml:space="preserve">         代理机构：</w:t>
      </w:r>
      <w:r>
        <w:rPr>
          <w:rFonts w:hint="eastAsia" w:ascii="宋体" w:hAnsi="宋体" w:cs="宋体"/>
          <w:bCs/>
          <w:sz w:val="30"/>
          <w:szCs w:val="30"/>
          <w:u w:val="single"/>
        </w:rPr>
        <w:t xml:space="preserve">   </w:t>
      </w:r>
      <w:r>
        <w:rPr>
          <w:rFonts w:hint="eastAsia" w:ascii="宋体" w:hAnsi="宋体" w:cs="宋体"/>
          <w:spacing w:val="-20"/>
          <w:sz w:val="30"/>
          <w:szCs w:val="30"/>
          <w:u w:val="single"/>
        </w:rPr>
        <w:t xml:space="preserve">安徽顺风工程咨询有限公司      </w:t>
      </w:r>
      <w:r>
        <w:rPr>
          <w:rFonts w:hint="eastAsia" w:ascii="宋体" w:hAnsi="宋体" w:cs="宋体"/>
          <w:spacing w:val="-20"/>
          <w:sz w:val="30"/>
          <w:szCs w:val="30"/>
        </w:rPr>
        <w:t>(盖章)</w:t>
      </w:r>
    </w:p>
    <w:p>
      <w:pPr>
        <w:spacing w:beforeLines="10" w:afterLines="10" w:line="560" w:lineRule="exact"/>
        <w:ind w:right="-153" w:rightChars="-73"/>
        <w:rPr>
          <w:rFonts w:ascii="宋体" w:hAnsi="宋体" w:cs="宋体"/>
          <w:spacing w:val="20"/>
          <w:sz w:val="30"/>
          <w:szCs w:val="30"/>
        </w:rPr>
      </w:pPr>
      <w:r>
        <w:rPr>
          <w:rFonts w:hint="eastAsia" w:ascii="宋体" w:hAnsi="宋体" w:cs="宋体"/>
          <w:bCs/>
          <w:spacing w:val="-20"/>
          <w:sz w:val="30"/>
          <w:szCs w:val="30"/>
        </w:rPr>
        <w:t xml:space="preserve">             发 布 日 期：</w:t>
      </w:r>
      <w:r>
        <w:rPr>
          <w:rFonts w:hint="eastAsia" w:ascii="宋体" w:hAnsi="宋体" w:cs="宋体"/>
          <w:spacing w:val="-20"/>
          <w:sz w:val="30"/>
          <w:szCs w:val="30"/>
          <w:u w:val="single"/>
        </w:rPr>
        <w:t xml:space="preserve">       </w:t>
      </w:r>
      <w:r>
        <w:rPr>
          <w:rFonts w:hint="eastAsia" w:ascii="宋体" w:hAnsi="宋体" w:cs="宋体"/>
          <w:spacing w:val="-20"/>
          <w:sz w:val="30"/>
          <w:szCs w:val="30"/>
          <w:u w:val="single"/>
          <w:lang w:val="en-US" w:eastAsia="zh-CN"/>
        </w:rPr>
        <w:t xml:space="preserve">   2022</w:t>
      </w:r>
      <w:r>
        <w:rPr>
          <w:rFonts w:hint="eastAsia" w:ascii="宋体" w:hAnsi="宋体" w:cs="宋体"/>
          <w:spacing w:val="-20"/>
          <w:sz w:val="30"/>
          <w:szCs w:val="30"/>
          <w:u w:val="single"/>
        </w:rPr>
        <w:t>年</w:t>
      </w:r>
      <w:r>
        <w:rPr>
          <w:rFonts w:hint="eastAsia" w:ascii="宋体" w:hAnsi="宋体" w:cs="宋体"/>
          <w:spacing w:val="-20"/>
          <w:sz w:val="30"/>
          <w:szCs w:val="30"/>
          <w:u w:val="single"/>
          <w:lang w:val="en-US" w:eastAsia="zh-CN"/>
        </w:rPr>
        <w:t>11</w:t>
      </w:r>
      <w:r>
        <w:rPr>
          <w:rFonts w:hint="eastAsia" w:ascii="宋体" w:hAnsi="宋体" w:cs="宋体"/>
          <w:color w:val="000000"/>
          <w:spacing w:val="-20"/>
          <w:sz w:val="30"/>
          <w:szCs w:val="30"/>
          <w:u w:val="single"/>
        </w:rPr>
        <w:t xml:space="preserve">月       </w:t>
      </w:r>
      <w:r>
        <w:rPr>
          <w:rFonts w:hint="eastAsia" w:ascii="宋体" w:hAnsi="宋体" w:cs="宋体"/>
          <w:color w:val="000000"/>
          <w:spacing w:val="-20"/>
          <w:sz w:val="30"/>
          <w:szCs w:val="30"/>
          <w:u w:val="single"/>
          <w:lang w:val="en-US" w:eastAsia="zh-CN"/>
        </w:rPr>
        <w:t xml:space="preserve"> </w:t>
      </w:r>
      <w:r>
        <w:rPr>
          <w:rFonts w:hint="eastAsia" w:ascii="宋体" w:hAnsi="宋体" w:cs="宋体"/>
          <w:color w:val="000000"/>
          <w:spacing w:val="-20"/>
          <w:sz w:val="30"/>
          <w:szCs w:val="30"/>
          <w:u w:val="single"/>
        </w:rPr>
        <w:t xml:space="preserve">     </w:t>
      </w:r>
    </w:p>
    <w:p>
      <w:pPr>
        <w:pStyle w:val="16"/>
        <w:ind w:left="0" w:leftChars="0" w:firstLine="0" w:firstLineChars="0"/>
      </w:pPr>
    </w:p>
    <w:p>
      <w:pPr>
        <w:widowControl/>
        <w:spacing w:line="440" w:lineRule="exact"/>
        <w:jc w:val="left"/>
        <w:rPr>
          <w:rFonts w:ascii="宋体" w:hAnsi="宋体"/>
          <w:b/>
          <w:spacing w:val="20"/>
          <w:sz w:val="52"/>
          <w:szCs w:val="52"/>
        </w:rPr>
      </w:pPr>
    </w:p>
    <w:p>
      <w:pPr>
        <w:widowControl/>
        <w:spacing w:line="360" w:lineRule="auto"/>
        <w:jc w:val="center"/>
        <w:rPr>
          <w:sz w:val="52"/>
          <w:szCs w:val="52"/>
        </w:rPr>
      </w:pPr>
      <w:r>
        <w:rPr>
          <w:rFonts w:hint="eastAsia"/>
          <w:sz w:val="52"/>
          <w:szCs w:val="52"/>
        </w:rPr>
        <w:t>目  录</w:t>
      </w:r>
    </w:p>
    <w:p>
      <w:pPr>
        <w:widowControl/>
        <w:spacing w:line="360" w:lineRule="auto"/>
      </w:pPr>
      <w:r>
        <w:fldChar w:fldCharType="begin"/>
      </w:r>
      <w:r>
        <w:instrText xml:space="preserve"> HYPERLINK \l "_Toc355968226" </w:instrText>
      </w:r>
      <w:r>
        <w:fldChar w:fldCharType="separate"/>
      </w:r>
      <w:r>
        <w:rPr>
          <w:rFonts w:hint="eastAsia"/>
          <w:b/>
          <w:bCs/>
          <w:sz w:val="24"/>
        </w:rPr>
        <w:t>第一章招标公告</w:t>
      </w:r>
      <w:r>
        <w:rPr>
          <w:rStyle w:val="23"/>
          <w:rFonts w:hint="eastAsia" w:ascii="宋体" w:hAnsi="宋体"/>
          <w:b/>
          <w:bCs/>
          <w:caps/>
          <w:color w:val="000000"/>
          <w:sz w:val="24"/>
          <w:szCs w:val="20"/>
          <w:u w:val="none"/>
        </w:rPr>
        <w:t>............................</w:t>
      </w:r>
      <w:r>
        <w:rPr>
          <w:rStyle w:val="23"/>
          <w:rFonts w:hint="eastAsia" w:ascii="宋体" w:hAnsi="宋体"/>
          <w:b/>
          <w:bCs/>
          <w:caps/>
          <w:color w:val="000000"/>
          <w:sz w:val="24"/>
          <w:szCs w:val="20"/>
          <w:u w:val="none"/>
          <w:lang w:val="en-US" w:eastAsia="zh-CN"/>
        </w:rPr>
        <w:t>.</w:t>
      </w:r>
      <w:r>
        <w:rPr>
          <w:rStyle w:val="23"/>
          <w:rFonts w:hint="eastAsia" w:ascii="宋体" w:hAnsi="宋体"/>
          <w:b/>
          <w:bCs/>
          <w:caps/>
          <w:color w:val="000000"/>
          <w:sz w:val="24"/>
          <w:szCs w:val="20"/>
          <w:u w:val="none"/>
        </w:rPr>
        <w:t>.........</w:t>
      </w:r>
      <w:r>
        <w:rPr>
          <w:rStyle w:val="23"/>
          <w:rFonts w:hint="eastAsia" w:ascii="宋体" w:hAnsi="宋体"/>
          <w:b/>
          <w:bCs/>
          <w:caps/>
          <w:color w:val="000000"/>
          <w:sz w:val="24"/>
          <w:szCs w:val="20"/>
          <w:u w:val="none"/>
          <w:lang w:val="en-US" w:eastAsia="zh-CN"/>
        </w:rPr>
        <w:t>.</w:t>
      </w:r>
      <w:r>
        <w:rPr>
          <w:rStyle w:val="23"/>
          <w:rFonts w:hint="eastAsia" w:ascii="宋体" w:hAnsi="宋体"/>
          <w:b/>
          <w:bCs/>
          <w:caps/>
          <w:color w:val="000000"/>
          <w:sz w:val="24"/>
          <w:szCs w:val="20"/>
          <w:u w:val="none"/>
        </w:rPr>
        <w:t>......................</w:t>
      </w:r>
      <w:r>
        <w:rPr>
          <w:rFonts w:hint="eastAsia"/>
          <w:sz w:val="24"/>
        </w:rPr>
        <w:t>3</w:t>
      </w:r>
      <w:r>
        <w:rPr>
          <w:rFonts w:hint="eastAsia"/>
          <w:sz w:val="24"/>
        </w:rPr>
        <w:fldChar w:fldCharType="end"/>
      </w:r>
    </w:p>
    <w:p>
      <w:pPr>
        <w:widowControl/>
        <w:spacing w:line="360" w:lineRule="auto"/>
        <w:rPr>
          <w:rStyle w:val="23"/>
          <w:rFonts w:ascii="宋体" w:hAnsi="宋体"/>
          <w:b/>
          <w:spacing w:val="20"/>
          <w:sz w:val="52"/>
          <w:szCs w:val="52"/>
        </w:rPr>
      </w:pPr>
      <w:r>
        <w:fldChar w:fldCharType="begin"/>
      </w:r>
      <w:r>
        <w:instrText xml:space="preserve"> HYPERLINK \l "_Toc355968226" </w:instrText>
      </w:r>
      <w:r>
        <w:fldChar w:fldCharType="separate"/>
      </w:r>
      <w:r>
        <w:rPr>
          <w:rFonts w:hint="eastAsia"/>
          <w:b/>
          <w:bCs/>
          <w:sz w:val="24"/>
        </w:rPr>
        <w:t>第二章投标须知</w:t>
      </w:r>
      <w:r>
        <w:rPr>
          <w:rStyle w:val="23"/>
          <w:rFonts w:hint="eastAsia" w:ascii="宋体" w:hAnsi="宋体"/>
          <w:b/>
          <w:bCs/>
          <w:caps/>
          <w:color w:val="000000"/>
          <w:sz w:val="24"/>
          <w:szCs w:val="20"/>
          <w:u w:val="none"/>
        </w:rPr>
        <w:t>............................</w:t>
      </w:r>
      <w:r>
        <w:rPr>
          <w:rStyle w:val="23"/>
          <w:rFonts w:hint="eastAsia" w:ascii="宋体" w:hAnsi="宋体"/>
          <w:b/>
          <w:bCs/>
          <w:caps/>
          <w:color w:val="000000"/>
          <w:sz w:val="24"/>
          <w:szCs w:val="20"/>
          <w:u w:val="none"/>
          <w:lang w:val="en-US" w:eastAsia="zh-CN"/>
        </w:rPr>
        <w:t>.</w:t>
      </w:r>
      <w:r>
        <w:rPr>
          <w:rStyle w:val="23"/>
          <w:rFonts w:hint="eastAsia" w:ascii="宋体" w:hAnsi="宋体"/>
          <w:b/>
          <w:bCs/>
          <w:caps/>
          <w:color w:val="000000"/>
          <w:sz w:val="24"/>
          <w:szCs w:val="20"/>
          <w:u w:val="none"/>
        </w:rPr>
        <w:t>.........</w:t>
      </w:r>
      <w:r>
        <w:rPr>
          <w:rStyle w:val="23"/>
          <w:rFonts w:hint="eastAsia" w:ascii="宋体" w:hAnsi="宋体"/>
          <w:b/>
          <w:bCs/>
          <w:caps/>
          <w:color w:val="000000"/>
          <w:sz w:val="24"/>
          <w:szCs w:val="20"/>
          <w:u w:val="none"/>
          <w:lang w:val="en-US" w:eastAsia="zh-CN"/>
        </w:rPr>
        <w:t>.</w:t>
      </w:r>
      <w:r>
        <w:rPr>
          <w:rStyle w:val="23"/>
          <w:rFonts w:hint="eastAsia" w:ascii="宋体" w:hAnsi="宋体"/>
          <w:b/>
          <w:bCs/>
          <w:caps/>
          <w:color w:val="000000"/>
          <w:sz w:val="24"/>
          <w:szCs w:val="20"/>
          <w:u w:val="none"/>
        </w:rPr>
        <w:t>......................</w:t>
      </w:r>
      <w:r>
        <w:rPr>
          <w:rFonts w:hint="eastAsia"/>
          <w:sz w:val="24"/>
        </w:rPr>
        <w:t>5</w:t>
      </w:r>
      <w:r>
        <w:rPr>
          <w:rFonts w:hint="eastAsia"/>
          <w:sz w:val="24"/>
        </w:rPr>
        <w:fldChar w:fldCharType="end"/>
      </w:r>
    </w:p>
    <w:p>
      <w:pPr>
        <w:pStyle w:val="17"/>
        <w:tabs>
          <w:tab w:val="right" w:leader="dot" w:pos="9060"/>
        </w:tabs>
        <w:spacing w:before="0" w:after="0" w:line="600" w:lineRule="exact"/>
        <w:rPr>
          <w:rFonts w:ascii="宋体" w:hAnsi="宋体" w:cs="宋体"/>
          <w:smallCaps w:val="0"/>
          <w:color w:val="000000"/>
          <w:kern w:val="0"/>
          <w:sz w:val="24"/>
          <w:szCs w:val="24"/>
        </w:rPr>
      </w:pPr>
      <w:r>
        <w:rPr>
          <w:rFonts w:hint="eastAsia" w:ascii="宋体" w:hAnsi="宋体" w:cs="宋体"/>
          <w:smallCaps w:val="0"/>
          <w:color w:val="000000"/>
          <w:kern w:val="0"/>
          <w:sz w:val="24"/>
          <w:szCs w:val="24"/>
        </w:rPr>
        <w:t>一、投标须知前附表</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5</w:t>
      </w:r>
    </w:p>
    <w:p>
      <w:pPr>
        <w:pStyle w:val="17"/>
        <w:tabs>
          <w:tab w:val="right" w:leader="dot" w:pos="9060"/>
        </w:tabs>
        <w:spacing w:before="0" w:after="0" w:line="600" w:lineRule="exact"/>
        <w:ind w:left="0" w:firstLine="240" w:firstLineChars="100"/>
        <w:rPr>
          <w:rFonts w:ascii="宋体" w:hAnsi="宋体" w:cs="宋体"/>
          <w:smallCaps w:val="0"/>
          <w:color w:val="000000"/>
          <w:kern w:val="0"/>
          <w:sz w:val="24"/>
          <w:szCs w:val="24"/>
        </w:rPr>
      </w:pPr>
      <w:r>
        <w:rPr>
          <w:rFonts w:hint="eastAsia" w:ascii="宋体" w:hAnsi="宋体" w:cs="宋体"/>
          <w:smallCaps w:val="0"/>
          <w:color w:val="000000"/>
          <w:kern w:val="0"/>
          <w:sz w:val="24"/>
          <w:szCs w:val="24"/>
        </w:rPr>
        <w:t>二、总则</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7</w:t>
      </w:r>
    </w:p>
    <w:p>
      <w:pPr>
        <w:pStyle w:val="17"/>
        <w:tabs>
          <w:tab w:val="right" w:leader="dot" w:pos="9060"/>
        </w:tabs>
        <w:spacing w:before="0" w:after="0" w:line="600" w:lineRule="exact"/>
        <w:rPr>
          <w:rFonts w:hint="eastAsia" w:ascii="宋体" w:hAnsi="宋体" w:eastAsia="宋体" w:cs="宋体"/>
          <w:smallCaps w:val="0"/>
          <w:color w:val="000000"/>
          <w:kern w:val="0"/>
          <w:sz w:val="24"/>
          <w:szCs w:val="24"/>
          <w:lang w:eastAsia="zh-CN"/>
        </w:rPr>
      </w:pPr>
      <w:r>
        <w:rPr>
          <w:rFonts w:hint="eastAsia" w:ascii="宋体" w:hAnsi="宋体" w:cs="宋体"/>
          <w:smallCaps w:val="0"/>
          <w:color w:val="000000"/>
          <w:kern w:val="0"/>
          <w:sz w:val="24"/>
          <w:szCs w:val="24"/>
        </w:rPr>
        <w:t>三、交易文件</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lang w:val="en-US" w:eastAsia="zh-CN"/>
        </w:rPr>
        <w:t>7</w:t>
      </w:r>
    </w:p>
    <w:p>
      <w:pPr>
        <w:pStyle w:val="17"/>
        <w:tabs>
          <w:tab w:val="right" w:leader="dot" w:pos="9060"/>
        </w:tabs>
        <w:spacing w:before="0" w:after="0" w:line="600" w:lineRule="exact"/>
        <w:rPr>
          <w:rFonts w:ascii="宋体" w:hAnsi="宋体" w:cs="宋体"/>
          <w:smallCaps w:val="0"/>
          <w:color w:val="000000"/>
          <w:kern w:val="0"/>
          <w:sz w:val="24"/>
          <w:szCs w:val="24"/>
        </w:rPr>
      </w:pPr>
      <w:r>
        <w:rPr>
          <w:rFonts w:hint="eastAsia" w:ascii="宋体" w:hAnsi="宋体" w:cs="宋体"/>
          <w:smallCaps w:val="0"/>
          <w:color w:val="000000"/>
          <w:kern w:val="0"/>
          <w:sz w:val="24"/>
          <w:szCs w:val="24"/>
        </w:rPr>
        <w:t>四、投标文件的编制</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8</w:t>
      </w:r>
    </w:p>
    <w:p>
      <w:pPr>
        <w:pStyle w:val="17"/>
        <w:tabs>
          <w:tab w:val="right" w:leader="dot" w:pos="9060"/>
        </w:tabs>
        <w:spacing w:before="0" w:after="0" w:line="600" w:lineRule="exact"/>
        <w:rPr>
          <w:rFonts w:ascii="宋体" w:hAnsi="宋体" w:cs="宋体"/>
          <w:smallCaps w:val="0"/>
          <w:color w:val="000000"/>
          <w:kern w:val="0"/>
          <w:sz w:val="24"/>
          <w:szCs w:val="24"/>
        </w:rPr>
      </w:pPr>
      <w:r>
        <w:rPr>
          <w:rFonts w:hint="eastAsia" w:ascii="宋体" w:hAnsi="宋体" w:cs="宋体"/>
          <w:smallCaps w:val="0"/>
          <w:color w:val="000000"/>
          <w:kern w:val="0"/>
          <w:sz w:val="24"/>
          <w:szCs w:val="24"/>
        </w:rPr>
        <w:t>五、投标文件的密封和递交</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10</w:t>
      </w:r>
    </w:p>
    <w:p>
      <w:pPr>
        <w:pStyle w:val="17"/>
        <w:tabs>
          <w:tab w:val="right" w:leader="dot" w:pos="9060"/>
        </w:tabs>
        <w:spacing w:before="0" w:after="0" w:line="600" w:lineRule="exact"/>
        <w:rPr>
          <w:rFonts w:hint="eastAsia" w:ascii="宋体" w:hAnsi="宋体" w:eastAsia="宋体" w:cs="宋体"/>
          <w:smallCaps w:val="0"/>
          <w:color w:val="000000"/>
          <w:kern w:val="0"/>
          <w:sz w:val="24"/>
          <w:szCs w:val="24"/>
          <w:lang w:eastAsia="zh-CN"/>
        </w:rPr>
      </w:pPr>
      <w:r>
        <w:rPr>
          <w:rFonts w:hint="eastAsia" w:ascii="宋体" w:hAnsi="宋体" w:cs="宋体"/>
          <w:smallCaps w:val="0"/>
          <w:color w:val="000000"/>
          <w:kern w:val="0"/>
          <w:sz w:val="24"/>
          <w:szCs w:val="24"/>
        </w:rPr>
        <w:t>六、开标、评标和定标</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1</w:t>
      </w:r>
      <w:r>
        <w:rPr>
          <w:rFonts w:hint="eastAsia" w:ascii="宋体" w:hAnsi="宋体" w:cs="宋体"/>
          <w:smallCaps w:val="0"/>
          <w:color w:val="000000"/>
          <w:kern w:val="0"/>
          <w:sz w:val="24"/>
          <w:szCs w:val="24"/>
          <w:lang w:val="en-US" w:eastAsia="zh-CN"/>
        </w:rPr>
        <w:t>0</w:t>
      </w:r>
    </w:p>
    <w:p>
      <w:pPr>
        <w:pStyle w:val="17"/>
        <w:tabs>
          <w:tab w:val="right" w:leader="dot" w:pos="9060"/>
        </w:tabs>
        <w:spacing w:before="0" w:after="0" w:line="600" w:lineRule="exact"/>
        <w:rPr>
          <w:rFonts w:hint="eastAsia" w:ascii="宋体" w:hAnsi="宋体" w:eastAsia="宋体"/>
          <w:smallCaps w:val="0"/>
          <w:szCs w:val="22"/>
          <w:lang w:eastAsia="zh-CN"/>
        </w:rPr>
      </w:pPr>
      <w:r>
        <w:rPr>
          <w:rFonts w:hint="eastAsia" w:ascii="宋体" w:hAnsi="宋体" w:cs="宋体"/>
          <w:smallCaps w:val="0"/>
          <w:color w:val="000000"/>
          <w:kern w:val="0"/>
          <w:sz w:val="24"/>
          <w:szCs w:val="24"/>
        </w:rPr>
        <w:t>七、合同的授予</w:t>
      </w:r>
      <w:r>
        <w:rPr>
          <w:rFonts w:ascii="宋体" w:hAnsi="宋体" w:cs="宋体"/>
          <w:smallCaps w:val="0"/>
          <w:color w:val="000000"/>
          <w:kern w:val="0"/>
          <w:sz w:val="24"/>
          <w:szCs w:val="24"/>
        </w:rPr>
        <w:tab/>
      </w:r>
      <w:r>
        <w:rPr>
          <w:rFonts w:hint="eastAsia" w:ascii="宋体" w:hAnsi="宋体" w:cs="宋体"/>
          <w:smallCaps w:val="0"/>
          <w:color w:val="000000"/>
          <w:kern w:val="0"/>
          <w:sz w:val="24"/>
          <w:szCs w:val="24"/>
        </w:rPr>
        <w:t>1</w:t>
      </w:r>
      <w:r>
        <w:rPr>
          <w:rFonts w:hint="eastAsia" w:ascii="宋体" w:hAnsi="宋体" w:cs="宋体"/>
          <w:smallCaps w:val="0"/>
          <w:color w:val="000000"/>
          <w:kern w:val="0"/>
          <w:sz w:val="24"/>
          <w:szCs w:val="24"/>
          <w:lang w:val="en-US" w:eastAsia="zh-CN"/>
        </w:rPr>
        <w:t>2</w:t>
      </w:r>
    </w:p>
    <w:p>
      <w:pPr>
        <w:pStyle w:val="15"/>
        <w:tabs>
          <w:tab w:val="right" w:leader="dot" w:pos="9060"/>
        </w:tabs>
        <w:spacing w:before="0" w:after="0" w:line="480" w:lineRule="auto"/>
        <w:rPr>
          <w:rFonts w:hint="eastAsia" w:ascii="宋体" w:hAnsi="宋体" w:eastAsia="宋体"/>
          <w:lang w:eastAsia="zh-CN"/>
        </w:rPr>
      </w:pPr>
      <w:r>
        <w:rPr>
          <w:rFonts w:hint="eastAsia" w:ascii="宋体" w:hAnsi="宋体"/>
        </w:rPr>
        <w:t>第三章</w:t>
      </w:r>
      <w:r>
        <w:rPr>
          <w:rFonts w:ascii="宋体" w:hAnsi="宋体"/>
        </w:rPr>
        <w:t xml:space="preserve">  </w:t>
      </w:r>
      <w:r>
        <w:rPr>
          <w:rFonts w:hint="eastAsia" w:ascii="宋体" w:hAnsi="宋体"/>
          <w:szCs w:val="24"/>
        </w:rPr>
        <w:t>评分办法</w:t>
      </w:r>
      <w:r>
        <w:rPr>
          <w:rFonts w:ascii="宋体" w:hAnsi="宋体"/>
        </w:rPr>
        <w:tab/>
      </w:r>
      <w:r>
        <w:rPr>
          <w:rFonts w:hint="eastAsia" w:ascii="宋体" w:hAnsi="宋体"/>
          <w:lang w:val="en-US" w:eastAsia="zh-CN"/>
        </w:rPr>
        <w:t>13</w:t>
      </w:r>
    </w:p>
    <w:p>
      <w:pPr>
        <w:spacing w:line="480" w:lineRule="auto"/>
        <w:rPr>
          <w:rFonts w:hint="eastAsia" w:eastAsia="宋体"/>
          <w:lang w:eastAsia="zh-CN"/>
        </w:rPr>
      </w:pPr>
      <w:r>
        <w:rPr>
          <w:rFonts w:hint="eastAsia" w:ascii="宋体" w:hAnsi="宋体" w:cs="宋体"/>
          <w:b/>
          <w:color w:val="000000"/>
          <w:sz w:val="24"/>
        </w:rPr>
        <w:t>第</w:t>
      </w:r>
      <w:r>
        <w:rPr>
          <w:rFonts w:hint="eastAsia" w:ascii="宋体" w:hAnsi="宋体" w:cs="宋体"/>
          <w:b/>
          <w:color w:val="000000"/>
          <w:sz w:val="24"/>
          <w:lang w:eastAsia="zh-CN"/>
        </w:rPr>
        <w:t>四</w:t>
      </w:r>
      <w:r>
        <w:rPr>
          <w:rFonts w:hint="eastAsia" w:ascii="宋体" w:hAnsi="宋体" w:cs="宋体"/>
          <w:b/>
          <w:color w:val="000000"/>
          <w:sz w:val="24"/>
        </w:rPr>
        <w:t>章  推荐中标候选人</w:t>
      </w:r>
      <w:r>
        <w:rPr>
          <w:rStyle w:val="23"/>
          <w:rFonts w:hint="eastAsia" w:ascii="宋体" w:hAnsi="宋体"/>
          <w:b/>
          <w:bCs/>
          <w:caps/>
          <w:color w:val="000000"/>
          <w:sz w:val="24"/>
          <w:szCs w:val="20"/>
          <w:u w:val="none"/>
        </w:rPr>
        <w:t>...................................................1</w:t>
      </w:r>
      <w:r>
        <w:rPr>
          <w:rStyle w:val="23"/>
          <w:rFonts w:hint="eastAsia" w:ascii="宋体" w:hAnsi="宋体"/>
          <w:b/>
          <w:bCs/>
          <w:caps/>
          <w:color w:val="000000"/>
          <w:sz w:val="24"/>
          <w:szCs w:val="20"/>
          <w:u w:val="none"/>
          <w:lang w:val="en-US" w:eastAsia="zh-CN"/>
        </w:rPr>
        <w:t>4</w:t>
      </w:r>
    </w:p>
    <w:p>
      <w:pPr>
        <w:spacing w:line="480" w:lineRule="auto"/>
        <w:rPr>
          <w:rFonts w:ascii="宋体" w:hAnsi="宋体"/>
          <w:b/>
          <w:bCs/>
          <w:sz w:val="24"/>
        </w:rPr>
      </w:pPr>
      <w:r>
        <w:rPr>
          <w:rFonts w:hint="eastAsia" w:ascii="宋体" w:hAnsi="宋体"/>
          <w:b/>
          <w:bCs/>
          <w:sz w:val="24"/>
        </w:rPr>
        <w:t>第</w:t>
      </w:r>
      <w:r>
        <w:rPr>
          <w:rFonts w:hint="eastAsia" w:ascii="宋体" w:hAnsi="宋体"/>
          <w:b/>
          <w:bCs/>
          <w:sz w:val="24"/>
          <w:lang w:eastAsia="zh-CN"/>
        </w:rPr>
        <w:t>五</w:t>
      </w:r>
      <w:r>
        <w:rPr>
          <w:rFonts w:hint="eastAsia" w:ascii="宋体" w:hAnsi="宋体"/>
          <w:b/>
          <w:bCs/>
          <w:sz w:val="24"/>
        </w:rPr>
        <w:t>章 投标书格式</w:t>
      </w:r>
      <w:r>
        <w:rPr>
          <w:rFonts w:hint="eastAsia" w:ascii="宋体" w:hAnsi="宋体"/>
          <w:b/>
          <w:bCs/>
          <w:caps/>
          <w:sz w:val="24"/>
        </w:rPr>
        <w:t>.........................................</w:t>
      </w:r>
      <w:r>
        <w:rPr>
          <w:rStyle w:val="23"/>
          <w:rFonts w:hint="eastAsia" w:ascii="宋体" w:hAnsi="宋体"/>
          <w:b/>
          <w:bCs/>
          <w:caps/>
          <w:color w:val="000000"/>
          <w:sz w:val="24"/>
          <w:szCs w:val="20"/>
          <w:u w:val="none"/>
        </w:rPr>
        <w:t>.</w:t>
      </w:r>
      <w:r>
        <w:rPr>
          <w:rFonts w:hint="eastAsia" w:ascii="宋体" w:hAnsi="宋体"/>
          <w:b/>
          <w:bCs/>
          <w:caps/>
          <w:sz w:val="24"/>
        </w:rPr>
        <w:t>..............</w:t>
      </w:r>
      <w:r>
        <w:rPr>
          <w:rFonts w:hint="eastAsia" w:ascii="宋体" w:hAnsi="宋体"/>
          <w:b/>
          <w:bCs/>
          <w:sz w:val="24"/>
        </w:rPr>
        <w:t>1</w:t>
      </w:r>
      <w:r>
        <w:rPr>
          <w:rFonts w:hint="eastAsia" w:ascii="宋体" w:hAnsi="宋体"/>
          <w:b/>
          <w:bCs/>
          <w:sz w:val="24"/>
          <w:lang w:val="en-US" w:eastAsia="zh-CN"/>
        </w:rPr>
        <w:t>5</w:t>
      </w:r>
    </w:p>
    <w:p>
      <w:pPr>
        <w:pStyle w:val="15"/>
        <w:tabs>
          <w:tab w:val="right" w:leader="dot" w:pos="9060"/>
        </w:tabs>
        <w:spacing w:before="0" w:after="0" w:line="480" w:lineRule="auto"/>
        <w:rPr>
          <w:rStyle w:val="23"/>
          <w:rFonts w:hint="default" w:ascii="宋体" w:hAnsi="宋体" w:eastAsia="宋体"/>
          <w:lang w:val="en-US" w:eastAsia="zh-CN"/>
        </w:rPr>
      </w:pPr>
      <w:r>
        <w:rPr>
          <w:rFonts w:hint="eastAsia" w:ascii="宋体" w:hAnsi="宋体"/>
        </w:rPr>
        <w:t>第</w:t>
      </w:r>
      <w:r>
        <w:rPr>
          <w:rFonts w:hint="eastAsia" w:ascii="宋体" w:hAnsi="宋体"/>
          <w:lang w:eastAsia="zh-CN"/>
        </w:rPr>
        <w:t>六</w:t>
      </w:r>
      <w:r>
        <w:rPr>
          <w:rFonts w:hint="eastAsia" w:ascii="宋体" w:hAnsi="宋体"/>
        </w:rPr>
        <w:t>章 招标单位、招标代理机构对本交易文件的确认</w:t>
      </w:r>
      <w:r>
        <w:tab/>
      </w:r>
      <w:r>
        <w:rPr>
          <w:rFonts w:hint="eastAsia"/>
          <w:lang w:val="en-US" w:eastAsia="zh-CN"/>
        </w:rPr>
        <w:t>29</w:t>
      </w:r>
    </w:p>
    <w:p>
      <w:pPr>
        <w:pStyle w:val="17"/>
        <w:tabs>
          <w:tab w:val="left" w:pos="4048"/>
        </w:tabs>
        <w:rPr>
          <w:rFonts w:ascii="宋体" w:hAnsi="宋体"/>
          <w:smallCaps w:val="0"/>
          <w:szCs w:val="22"/>
        </w:rPr>
      </w:pPr>
      <w:r>
        <w:rPr>
          <w:rFonts w:ascii="宋体" w:hAnsi="宋体"/>
          <w:smallCaps w:val="0"/>
          <w:szCs w:val="22"/>
        </w:rPr>
        <w:tab/>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adjustRightInd w:val="0"/>
        <w:snapToGrid w:val="0"/>
        <w:spacing w:line="280" w:lineRule="exact"/>
        <w:rPr>
          <w:rFonts w:ascii="宋体" w:hAnsi="宋体" w:cs="宋体"/>
          <w:sz w:val="24"/>
        </w:rPr>
      </w:pPr>
    </w:p>
    <w:p>
      <w:pPr>
        <w:pStyle w:val="2"/>
        <w:ind w:left="420" w:firstLine="420"/>
      </w:pPr>
    </w:p>
    <w:p>
      <w:pPr>
        <w:pStyle w:val="16"/>
      </w:pPr>
    </w:p>
    <w:p>
      <w:pPr>
        <w:pStyle w:val="16"/>
      </w:pPr>
    </w:p>
    <w:p>
      <w:pPr>
        <w:rPr>
          <w:rFonts w:ascii="宋体" w:hAnsi="宋体"/>
          <w:b/>
          <w:spacing w:val="20"/>
          <w:sz w:val="28"/>
          <w:szCs w:val="28"/>
        </w:rPr>
      </w:pPr>
    </w:p>
    <w:p>
      <w:pPr>
        <w:rPr>
          <w:rFonts w:ascii="宋体" w:hAnsi="宋体"/>
          <w:b/>
          <w:spacing w:val="20"/>
          <w:sz w:val="28"/>
          <w:szCs w:val="28"/>
        </w:rPr>
      </w:pPr>
    </w:p>
    <w:p>
      <w:pPr>
        <w:spacing w:line="360" w:lineRule="auto"/>
        <w:ind w:left="1392" w:firstLine="562" w:firstLineChars="200"/>
        <w:jc w:val="both"/>
        <w:rPr>
          <w:rFonts w:hint="eastAsia" w:ascii="宋体" w:hAnsi="宋体" w:cs="宋体"/>
          <w:b/>
          <w:bCs/>
          <w:kern w:val="36"/>
          <w:sz w:val="28"/>
          <w:szCs w:val="28"/>
          <w:lang w:eastAsia="zh-CN"/>
        </w:rPr>
      </w:pPr>
    </w:p>
    <w:p>
      <w:pPr>
        <w:spacing w:line="360" w:lineRule="auto"/>
        <w:jc w:val="center"/>
        <w:rPr>
          <w:rFonts w:ascii="宋体" w:hAnsi="宋体" w:cs="宋体"/>
          <w:b/>
          <w:bCs/>
          <w:kern w:val="36"/>
          <w:sz w:val="30"/>
          <w:szCs w:val="30"/>
        </w:rPr>
      </w:pPr>
      <w:r>
        <w:rPr>
          <w:rFonts w:hint="eastAsia" w:ascii="宋体" w:hAnsi="宋体" w:cs="宋体"/>
          <w:b/>
          <w:bCs/>
          <w:kern w:val="36"/>
          <w:sz w:val="28"/>
          <w:szCs w:val="28"/>
          <w:lang w:eastAsia="zh-CN"/>
        </w:rPr>
        <w:t>滁州市2022年新型墙材产品质量检测服务项目</w:t>
      </w:r>
      <w:r>
        <w:rPr>
          <w:rFonts w:hint="eastAsia" w:ascii="宋体" w:hAnsi="宋体" w:cs="宋体"/>
          <w:b/>
          <w:bCs/>
          <w:kern w:val="36"/>
          <w:sz w:val="30"/>
          <w:szCs w:val="30"/>
        </w:rPr>
        <w:t>招标公告</w:t>
      </w:r>
    </w:p>
    <w:p>
      <w:pPr>
        <w:shd w:val="clear" w:color="auto" w:fill="FFFFFF"/>
        <w:spacing w:line="360" w:lineRule="auto"/>
        <w:ind w:firstLine="640"/>
        <w:rPr>
          <w:rFonts w:ascii="宋体" w:hAnsi="宋体" w:cs="宋体"/>
          <w:b/>
          <w:bCs/>
          <w:szCs w:val="21"/>
          <w:u w:val="single"/>
        </w:rPr>
      </w:pPr>
      <w:r>
        <w:rPr>
          <w:rFonts w:hint="eastAsia" w:ascii="宋体" w:hAnsi="宋体" w:cs="宋体"/>
          <w:szCs w:val="21"/>
          <w:u w:val="single"/>
        </w:rPr>
        <w:t>安徽顺风工程咨询有限公司</w:t>
      </w:r>
      <w:r>
        <w:rPr>
          <w:rFonts w:hint="eastAsia" w:ascii="宋体" w:hAnsi="宋体" w:cs="宋体"/>
          <w:szCs w:val="21"/>
        </w:rPr>
        <w:t>受</w:t>
      </w:r>
      <w:r>
        <w:rPr>
          <w:rFonts w:hint="eastAsia" w:ascii="宋体" w:hAnsi="宋体" w:cs="宋体"/>
          <w:bCs/>
          <w:szCs w:val="21"/>
          <w:u w:val="single"/>
        </w:rPr>
        <w:t>滁州市经济和信息化局</w:t>
      </w:r>
      <w:r>
        <w:rPr>
          <w:rFonts w:hint="eastAsia" w:ascii="宋体" w:hAnsi="宋体" w:cs="宋体"/>
          <w:szCs w:val="21"/>
        </w:rPr>
        <w:t>的委托，现对</w:t>
      </w:r>
      <w:r>
        <w:rPr>
          <w:rFonts w:hint="eastAsia" w:ascii="宋体" w:hAnsi="宋体" w:cs="宋体"/>
          <w:bCs/>
          <w:szCs w:val="21"/>
          <w:u w:val="single"/>
          <w:lang w:eastAsia="zh-CN"/>
        </w:rPr>
        <w:t>滁州市2022年新型墙材产品质量检测服务项目</w:t>
      </w:r>
      <w:r>
        <w:rPr>
          <w:rFonts w:hint="eastAsia" w:ascii="宋体" w:hAnsi="宋体" w:cs="宋体"/>
          <w:bCs/>
          <w:szCs w:val="21"/>
        </w:rPr>
        <w:t>进行</w:t>
      </w:r>
      <w:r>
        <w:rPr>
          <w:rFonts w:hint="eastAsia" w:ascii="宋体" w:hAnsi="宋体" w:cs="宋体"/>
          <w:szCs w:val="21"/>
        </w:rPr>
        <w:t>自行公开招标，</w:t>
      </w:r>
      <w:r>
        <w:rPr>
          <w:rFonts w:hint="eastAsia"/>
          <w:color w:val="000000"/>
          <w:szCs w:val="21"/>
        </w:rPr>
        <w:t>欢迎具备条件的投标人参加投标。</w:t>
      </w:r>
    </w:p>
    <w:p>
      <w:pPr>
        <w:shd w:val="clear" w:color="auto" w:fill="FFFFFF"/>
        <w:spacing w:line="360" w:lineRule="auto"/>
        <w:rPr>
          <w:rFonts w:ascii="宋体" w:hAnsi="宋体" w:cs="宋体"/>
          <w:szCs w:val="21"/>
        </w:rPr>
      </w:pPr>
      <w:r>
        <w:rPr>
          <w:rFonts w:hint="eastAsia" w:ascii="宋体" w:hAnsi="宋体" w:cs="宋体"/>
          <w:b/>
          <w:bCs/>
          <w:szCs w:val="21"/>
        </w:rPr>
        <w:t>一、项目名称及内容</w:t>
      </w:r>
    </w:p>
    <w:p>
      <w:pPr>
        <w:shd w:val="clear" w:color="auto" w:fill="FFFFFF"/>
        <w:spacing w:line="360" w:lineRule="auto"/>
        <w:rPr>
          <w:rFonts w:hint="eastAsia" w:ascii="宋体" w:hAnsi="宋体" w:eastAsia="宋体" w:cs="宋体"/>
          <w:bCs/>
          <w:szCs w:val="21"/>
          <w:lang w:eastAsia="zh-CN"/>
        </w:rPr>
      </w:pPr>
      <w:r>
        <w:rPr>
          <w:rFonts w:hint="eastAsia" w:ascii="宋体" w:hAnsi="宋体" w:cs="宋体"/>
          <w:szCs w:val="21"/>
        </w:rPr>
        <w:t>1、项目名称：</w:t>
      </w:r>
      <w:r>
        <w:rPr>
          <w:rFonts w:hint="eastAsia" w:ascii="宋体" w:hAnsi="宋体" w:cs="宋体"/>
          <w:bCs/>
          <w:szCs w:val="21"/>
          <w:lang w:eastAsia="zh-CN"/>
        </w:rPr>
        <w:t>滁州市2022年新型墙材产品质量检测服务项目</w:t>
      </w:r>
    </w:p>
    <w:p>
      <w:pPr>
        <w:shd w:val="clear" w:color="auto" w:fill="FFFFFF"/>
        <w:spacing w:line="360" w:lineRule="auto"/>
        <w:rPr>
          <w:rFonts w:ascii="宋体" w:hAnsi="宋体" w:cs="宋体"/>
          <w:szCs w:val="21"/>
        </w:rPr>
      </w:pPr>
      <w:r>
        <w:rPr>
          <w:rFonts w:hint="eastAsia" w:ascii="宋体" w:hAnsi="宋体" w:cs="宋体"/>
          <w:szCs w:val="21"/>
        </w:rPr>
        <w:t>2、项目单位：</w:t>
      </w:r>
      <w:r>
        <w:rPr>
          <w:rFonts w:hint="eastAsia" w:ascii="宋体" w:hAnsi="宋体" w:cs="宋体"/>
          <w:bCs/>
          <w:szCs w:val="21"/>
        </w:rPr>
        <w:t>滁州市经济和信息化局</w:t>
      </w:r>
    </w:p>
    <w:p>
      <w:pPr>
        <w:shd w:val="clear" w:color="auto" w:fill="FFFFFF"/>
        <w:spacing w:line="360" w:lineRule="auto"/>
        <w:rPr>
          <w:rFonts w:ascii="宋体" w:hAnsi="宋体" w:cs="宋体"/>
          <w:szCs w:val="21"/>
        </w:rPr>
      </w:pPr>
      <w:r>
        <w:rPr>
          <w:rFonts w:hint="eastAsia" w:ascii="宋体" w:hAnsi="宋体" w:cs="宋体"/>
          <w:szCs w:val="21"/>
        </w:rPr>
        <w:t>3、资金来源：财政资金</w:t>
      </w:r>
    </w:p>
    <w:p>
      <w:pPr>
        <w:shd w:val="clear" w:color="auto" w:fill="FFFFFF"/>
        <w:spacing w:line="360" w:lineRule="auto"/>
        <w:rPr>
          <w:rFonts w:ascii="宋体" w:hAnsi="宋体" w:cs="宋体"/>
          <w:szCs w:val="21"/>
        </w:rPr>
      </w:pPr>
      <w:r>
        <w:rPr>
          <w:rFonts w:hint="eastAsia" w:ascii="宋体" w:hAnsi="宋体" w:cs="宋体"/>
          <w:szCs w:val="21"/>
        </w:rPr>
        <w:t>4、</w:t>
      </w:r>
      <w:r>
        <w:rPr>
          <w:rFonts w:hint="eastAsia" w:ascii="宋体" w:hAnsi="宋体" w:cs="宋体"/>
          <w:color w:val="auto"/>
          <w:szCs w:val="21"/>
        </w:rPr>
        <w:t>项目预算：</w:t>
      </w:r>
      <w:r>
        <w:rPr>
          <w:rFonts w:hint="eastAsia" w:ascii="宋体" w:hAnsi="宋体" w:cs="宋体"/>
          <w:color w:val="auto"/>
          <w:szCs w:val="21"/>
          <w:lang w:val="en-US" w:eastAsia="zh-CN"/>
        </w:rPr>
        <w:t>9.6</w:t>
      </w:r>
      <w:r>
        <w:rPr>
          <w:rFonts w:hint="eastAsia" w:ascii="宋体" w:hAnsi="宋体" w:cs="宋体"/>
          <w:color w:val="auto"/>
          <w:szCs w:val="21"/>
        </w:rPr>
        <w:t>万元</w:t>
      </w:r>
    </w:p>
    <w:p>
      <w:pPr>
        <w:shd w:val="clear" w:color="auto" w:fill="FFFFFF"/>
        <w:spacing w:line="360" w:lineRule="auto"/>
        <w:rPr>
          <w:rFonts w:ascii="宋体" w:hAnsi="宋体" w:cs="宋体"/>
          <w:color w:val="auto"/>
          <w:szCs w:val="21"/>
        </w:rPr>
      </w:pPr>
      <w:r>
        <w:rPr>
          <w:rFonts w:hint="eastAsia" w:ascii="宋体" w:hAnsi="宋体" w:cs="宋体"/>
          <w:szCs w:val="21"/>
        </w:rPr>
        <w:t>5、标段（包别）划</w:t>
      </w:r>
      <w:r>
        <w:rPr>
          <w:rFonts w:hint="eastAsia" w:ascii="宋体" w:hAnsi="宋体" w:cs="宋体"/>
          <w:color w:val="auto"/>
          <w:szCs w:val="21"/>
        </w:rPr>
        <w:t>分:一个标段。</w:t>
      </w:r>
    </w:p>
    <w:p>
      <w:pPr>
        <w:shd w:val="clear" w:color="auto" w:fill="FFFFFF"/>
        <w:spacing w:line="360" w:lineRule="auto"/>
        <w:rPr>
          <w:rFonts w:hint="eastAsia" w:ascii="宋体" w:hAnsi="宋体" w:cs="宋体"/>
          <w:bCs/>
          <w:color w:val="auto"/>
          <w:szCs w:val="21"/>
        </w:rPr>
      </w:pPr>
      <w:r>
        <w:rPr>
          <w:rFonts w:hint="eastAsia" w:ascii="宋体" w:hAnsi="宋体" w:cs="宋体"/>
          <w:bCs/>
          <w:color w:val="auto"/>
          <w:szCs w:val="21"/>
        </w:rPr>
        <w:t>6、项目基本概况：检测内容：40家企业14个品种66组产品，其中蒸压砂加气混凝土砌块20组、ALC板1组；纤维水泥平板1组；纤维增强硅酸钙板1组；建筑用轻质隔墙条板2组；钢筋陶粒混凝土轻质墙板3组；蒸压粉煤灰砖2组；蒸压灰砂砖1组；预制混凝土剪力墙板1组；废渣混凝土砖1组；承重混凝土多孔砖1组；烧结煤矸石（页岩）空心砖20组；烧结多孔砖11组；烧结砌块1组；（具体数据以实际发生的检测项目为准）。</w:t>
      </w:r>
    </w:p>
    <w:p>
      <w:pPr>
        <w:shd w:val="clear" w:color="auto" w:fill="FFFFFF"/>
        <w:spacing w:line="360" w:lineRule="auto"/>
        <w:rPr>
          <w:rFonts w:ascii="宋体" w:hAnsi="宋体" w:cs="宋体"/>
          <w:b/>
          <w:bCs/>
          <w:szCs w:val="21"/>
        </w:rPr>
      </w:pPr>
      <w:r>
        <w:rPr>
          <w:rFonts w:hint="eastAsia" w:ascii="宋体" w:hAnsi="宋体" w:cs="宋体"/>
          <w:b/>
          <w:bCs/>
          <w:szCs w:val="21"/>
        </w:rPr>
        <w:t>二、投标人资格</w:t>
      </w:r>
    </w:p>
    <w:p>
      <w:pPr>
        <w:shd w:val="clear" w:color="auto" w:fill="FFFFFF"/>
        <w:spacing w:line="360" w:lineRule="auto"/>
        <w:rPr>
          <w:rFonts w:ascii="宋体" w:hAnsi="宋体" w:cs="宋体"/>
          <w:szCs w:val="21"/>
        </w:rPr>
      </w:pPr>
      <w:r>
        <w:rPr>
          <w:rFonts w:hint="eastAsia" w:ascii="宋体" w:hAnsi="宋体" w:cs="宋体"/>
          <w:szCs w:val="21"/>
        </w:rPr>
        <w:t>1、符合《中华人民共和国政府采购法》第二十二条规定的投标人资格条件：</w:t>
      </w:r>
    </w:p>
    <w:p>
      <w:pPr>
        <w:shd w:val="clear" w:color="auto" w:fill="FFFFFF"/>
        <w:spacing w:line="360" w:lineRule="auto"/>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、投标人具备省级新型墙体材料检测资质；</w:t>
      </w:r>
    </w:p>
    <w:p>
      <w:pPr>
        <w:shd w:val="clear" w:color="auto" w:fill="FFFFFF"/>
        <w:spacing w:line="360" w:lineRule="auto"/>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、本项目不接受联合体投标</w:t>
      </w:r>
      <w:r>
        <w:rPr>
          <w:rFonts w:hint="eastAsia" w:ascii="宋体" w:hAnsi="宋体" w:cs="宋体"/>
          <w:szCs w:val="21"/>
          <w:lang w:eastAsia="zh-CN"/>
        </w:rPr>
        <w:t>；</w:t>
      </w:r>
    </w:p>
    <w:p>
      <w:pPr>
        <w:pStyle w:val="2"/>
        <w:ind w:left="0" w:leftChars="0" w:firstLine="0" w:firstLineChars="0"/>
        <w:rPr>
          <w:rFonts w:hint="eastAsia" w:eastAsia="宋体"/>
          <w:lang w:val="en-US" w:eastAsia="zh-CN"/>
        </w:rPr>
      </w:pPr>
      <w:r>
        <w:rPr>
          <w:rFonts w:hint="eastAsia" w:hAnsi="宋体" w:cs="宋体"/>
          <w:szCs w:val="21"/>
          <w:lang w:val="en-US" w:eastAsia="zh-CN"/>
        </w:rPr>
        <w:t>4、</w:t>
      </w:r>
      <w:r>
        <w:rPr>
          <w:rFonts w:hint="eastAsia" w:ascii="宋体" w:hAnsi="宋体" w:eastAsia="宋体" w:cs="宋体"/>
          <w:color w:val="auto"/>
          <w:szCs w:val="21"/>
        </w:rPr>
        <w:t>投标人具有独立法人资格以及相应的经营范围，并且具有有效的营业执照、组织机构代码证、税务登记证（或三证合一证书）</w:t>
      </w:r>
      <w:r>
        <w:rPr>
          <w:rFonts w:hint="eastAsia" w:ascii="宋体" w:hAnsi="宋体" w:eastAsia="宋体" w:cs="宋体"/>
          <w:color w:val="auto"/>
          <w:szCs w:val="21"/>
          <w:lang w:eastAsia="zh-CN"/>
        </w:rPr>
        <w:t>。</w:t>
      </w:r>
    </w:p>
    <w:p>
      <w:pPr>
        <w:shd w:val="clear" w:color="auto" w:fill="FFFFFF"/>
        <w:spacing w:line="360" w:lineRule="auto"/>
        <w:rPr>
          <w:rFonts w:ascii="宋体" w:hAnsi="宋体" w:cs="宋体"/>
          <w:b/>
          <w:bCs/>
          <w:szCs w:val="21"/>
        </w:rPr>
      </w:pPr>
      <w:r>
        <w:rPr>
          <w:rFonts w:hint="eastAsia" w:ascii="宋体" w:hAnsi="宋体" w:cs="宋体"/>
          <w:b/>
          <w:bCs/>
          <w:szCs w:val="21"/>
        </w:rPr>
        <w:t>三、报名及交易文件发售时间</w:t>
      </w:r>
    </w:p>
    <w:p>
      <w:pPr>
        <w:shd w:val="clear" w:color="auto" w:fill="FFFFFF"/>
        <w:spacing w:line="360" w:lineRule="auto"/>
        <w:rPr>
          <w:rFonts w:ascii="宋体" w:hAnsi="宋体" w:cs="宋体"/>
          <w:szCs w:val="21"/>
        </w:rPr>
      </w:pPr>
      <w:r>
        <w:rPr>
          <w:rFonts w:hint="eastAsia" w:ascii="宋体" w:hAnsi="宋体" w:cs="宋体"/>
          <w:szCs w:val="21"/>
        </w:rPr>
        <w:t>1、交易文件发售时间：</w:t>
      </w:r>
      <w:r>
        <w:rPr>
          <w:rFonts w:hint="eastAsia" w:ascii="宋体" w:hAnsi="宋体" w:cs="宋体"/>
          <w:szCs w:val="21"/>
          <w:lang w:eastAsia="zh-CN"/>
        </w:rPr>
        <w:t>2022</w:t>
      </w:r>
      <w:r>
        <w:rPr>
          <w:rFonts w:ascii="宋体" w:hAnsi="宋体" w:cs="宋体"/>
          <w:szCs w:val="21"/>
        </w:rPr>
        <w:t>年</w:t>
      </w:r>
      <w:r>
        <w:rPr>
          <w:rFonts w:hint="eastAsia" w:ascii="宋体" w:hAnsi="宋体" w:cs="宋体"/>
          <w:szCs w:val="21"/>
          <w:lang w:val="en-US" w:eastAsia="zh-CN"/>
        </w:rPr>
        <w:t xml:space="preserve"> 11</w:t>
      </w:r>
      <w:r>
        <w:rPr>
          <w:rFonts w:ascii="宋体" w:hAnsi="宋体" w:cs="宋体"/>
          <w:szCs w:val="21"/>
        </w:rPr>
        <w:t>月</w:t>
      </w:r>
      <w:r>
        <w:rPr>
          <w:rFonts w:hint="eastAsia" w:ascii="宋体" w:hAnsi="宋体" w:cs="宋体"/>
          <w:szCs w:val="21"/>
          <w:lang w:val="en-US" w:eastAsia="zh-CN"/>
        </w:rPr>
        <w:t>18</w:t>
      </w:r>
      <w:r>
        <w:rPr>
          <w:rFonts w:ascii="宋体" w:hAnsi="宋体" w:cs="宋体"/>
          <w:szCs w:val="21"/>
        </w:rPr>
        <w:t>日</w:t>
      </w:r>
      <w:r>
        <w:rPr>
          <w:rFonts w:hint="eastAsia" w:ascii="宋体" w:hAnsi="宋体" w:cs="宋体"/>
          <w:szCs w:val="21"/>
        </w:rPr>
        <w:t>17</w:t>
      </w:r>
      <w:r>
        <w:rPr>
          <w:rFonts w:ascii="宋体" w:hAnsi="宋体" w:cs="宋体"/>
          <w:szCs w:val="21"/>
        </w:rPr>
        <w:t>时至</w:t>
      </w:r>
      <w:r>
        <w:rPr>
          <w:rFonts w:hint="eastAsia" w:ascii="宋体" w:hAnsi="宋体" w:cs="宋体"/>
          <w:szCs w:val="21"/>
          <w:lang w:eastAsia="zh-CN"/>
        </w:rPr>
        <w:t>2022</w:t>
      </w:r>
      <w:r>
        <w:rPr>
          <w:rFonts w:ascii="宋体" w:hAnsi="宋体" w:cs="宋体"/>
          <w:szCs w:val="21"/>
        </w:rPr>
        <w:t>年</w:t>
      </w:r>
      <w:r>
        <w:rPr>
          <w:rFonts w:hint="eastAsia" w:ascii="宋体" w:hAnsi="宋体" w:cs="宋体"/>
          <w:szCs w:val="21"/>
          <w:lang w:val="en-US" w:eastAsia="zh-CN"/>
        </w:rPr>
        <w:t>11</w:t>
      </w:r>
      <w:r>
        <w:rPr>
          <w:rFonts w:ascii="宋体" w:hAnsi="宋体" w:cs="宋体"/>
          <w:szCs w:val="21"/>
        </w:rPr>
        <w:t>月</w:t>
      </w:r>
      <w:r>
        <w:rPr>
          <w:rFonts w:hint="eastAsia" w:ascii="宋体" w:hAnsi="宋体" w:cs="宋体"/>
          <w:szCs w:val="21"/>
          <w:lang w:val="en-US" w:eastAsia="zh-CN"/>
        </w:rPr>
        <w:t>25</w:t>
      </w:r>
      <w:r>
        <w:rPr>
          <w:rFonts w:ascii="宋体" w:hAnsi="宋体" w:cs="宋体"/>
          <w:szCs w:val="21"/>
        </w:rPr>
        <w:t>日</w:t>
      </w:r>
      <w:r>
        <w:rPr>
          <w:rFonts w:hint="eastAsia" w:ascii="宋体" w:hAnsi="宋体" w:cs="宋体"/>
          <w:szCs w:val="21"/>
        </w:rPr>
        <w:t>09</w:t>
      </w:r>
      <w:r>
        <w:rPr>
          <w:rFonts w:ascii="宋体" w:hAnsi="宋体" w:cs="宋体"/>
          <w:szCs w:val="21"/>
        </w:rPr>
        <w:t>时</w:t>
      </w:r>
      <w:r>
        <w:rPr>
          <w:rFonts w:hint="eastAsia" w:ascii="宋体" w:hAnsi="宋体" w:cs="宋体"/>
          <w:szCs w:val="21"/>
          <w:lang w:val="en-US" w:eastAsia="zh-CN"/>
        </w:rPr>
        <w:t>3</w:t>
      </w:r>
      <w:r>
        <w:rPr>
          <w:rFonts w:hint="eastAsia" w:ascii="宋体" w:hAnsi="宋体" w:cs="宋体"/>
          <w:szCs w:val="21"/>
        </w:rPr>
        <w:t>0分</w:t>
      </w:r>
    </w:p>
    <w:p>
      <w:pPr>
        <w:shd w:val="clear" w:color="auto" w:fill="FFFFFF"/>
        <w:spacing w:line="360" w:lineRule="auto"/>
        <w:rPr>
          <w:rFonts w:ascii="宋体" w:hAnsi="宋体"/>
          <w:szCs w:val="21"/>
        </w:rPr>
      </w:pPr>
      <w:r>
        <w:rPr>
          <w:rFonts w:hint="eastAsia" w:ascii="宋体" w:hAnsi="宋体"/>
          <w:szCs w:val="21"/>
        </w:rPr>
        <w:t>2、交易文件等获取方式：网上下载</w:t>
      </w:r>
    </w:p>
    <w:p>
      <w:pPr>
        <w:shd w:val="clear" w:color="auto" w:fill="FFFFFF"/>
        <w:spacing w:line="360" w:lineRule="auto"/>
        <w:rPr>
          <w:rFonts w:ascii="宋体" w:hAnsi="宋体"/>
          <w:szCs w:val="21"/>
        </w:rPr>
      </w:pPr>
      <w:r>
        <w:rPr>
          <w:rFonts w:hint="eastAsia" w:ascii="宋体" w:hAnsi="宋体"/>
          <w:szCs w:val="21"/>
        </w:rPr>
        <w:t>四、开标时间及地点</w:t>
      </w:r>
    </w:p>
    <w:p>
      <w:pPr>
        <w:spacing w:line="360" w:lineRule="auto"/>
        <w:ind w:firstLine="420" w:firstLineChars="200"/>
        <w:rPr>
          <w:rFonts w:ascii="宋体" w:hAnsi="宋体" w:cs="宋体"/>
          <w:szCs w:val="21"/>
        </w:rPr>
      </w:pPr>
      <w:r>
        <w:rPr>
          <w:rFonts w:hint="eastAsia" w:ascii="宋体" w:hAnsi="宋体" w:cs="宋体"/>
          <w:szCs w:val="21"/>
        </w:rPr>
        <w:t>1、开标时间：</w:t>
      </w:r>
      <w:r>
        <w:rPr>
          <w:rFonts w:hint="eastAsia" w:ascii="宋体" w:hAnsi="宋体" w:cs="宋体"/>
          <w:szCs w:val="21"/>
          <w:lang w:eastAsia="zh-CN"/>
        </w:rPr>
        <w:t>2022</w:t>
      </w:r>
      <w:r>
        <w:rPr>
          <w:rFonts w:hint="eastAsia" w:ascii="宋体" w:hAnsi="宋体" w:cs="宋体"/>
          <w:szCs w:val="21"/>
        </w:rPr>
        <w:t>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日09时</w:t>
      </w:r>
      <w:r>
        <w:rPr>
          <w:rFonts w:hint="eastAsia" w:ascii="宋体" w:hAnsi="宋体" w:cs="宋体"/>
          <w:szCs w:val="21"/>
          <w:lang w:val="en-US" w:eastAsia="zh-CN"/>
        </w:rPr>
        <w:t>3</w:t>
      </w:r>
      <w:r>
        <w:rPr>
          <w:rFonts w:hint="eastAsia" w:ascii="宋体" w:hAnsi="宋体" w:cs="宋体"/>
          <w:szCs w:val="21"/>
        </w:rPr>
        <w:t xml:space="preserve">0分（北京时间）  </w:t>
      </w:r>
    </w:p>
    <w:p>
      <w:pPr>
        <w:spacing w:line="360" w:lineRule="auto"/>
        <w:ind w:firstLine="438" w:firstLineChars="209"/>
        <w:rPr>
          <w:rFonts w:ascii="宋体" w:hAnsi="宋体" w:cs="宋体"/>
          <w:szCs w:val="21"/>
        </w:rPr>
      </w:pPr>
      <w:r>
        <w:rPr>
          <w:rFonts w:hint="eastAsia" w:ascii="宋体" w:hAnsi="宋体" w:cs="宋体"/>
          <w:szCs w:val="21"/>
        </w:rPr>
        <w:t>2、开标地点</w:t>
      </w:r>
      <w:r>
        <w:rPr>
          <w:rFonts w:ascii="宋体" w:hAnsi="宋体" w:cs="宋体"/>
          <w:szCs w:val="21"/>
        </w:rPr>
        <w:t>：</w:t>
      </w:r>
      <w:r>
        <w:rPr>
          <w:rFonts w:hint="eastAsia" w:ascii="宋体" w:hAnsi="宋体" w:cs="宋体"/>
          <w:bCs/>
          <w:szCs w:val="21"/>
        </w:rPr>
        <w:t>滁州市政务中心北一楼103会议室</w:t>
      </w:r>
    </w:p>
    <w:p>
      <w:pPr>
        <w:shd w:val="clear" w:color="auto" w:fill="FFFFFF"/>
        <w:spacing w:line="360" w:lineRule="auto"/>
        <w:rPr>
          <w:rFonts w:ascii="宋体" w:hAnsi="宋体" w:cs="宋体"/>
          <w:b/>
          <w:bCs/>
          <w:szCs w:val="21"/>
        </w:rPr>
      </w:pPr>
      <w:r>
        <w:rPr>
          <w:rFonts w:hint="eastAsia" w:ascii="宋体" w:hAnsi="宋体" w:cs="宋体"/>
          <w:b/>
          <w:bCs/>
          <w:szCs w:val="21"/>
        </w:rPr>
        <w:t>五、</w:t>
      </w:r>
      <w:r>
        <w:rPr>
          <w:rFonts w:hint="eastAsia" w:ascii="宋体" w:hAnsi="宋体" w:cs="宋体"/>
          <w:b/>
          <w:bCs/>
          <w:szCs w:val="21"/>
          <w:lang w:eastAsia="zh-CN"/>
        </w:rPr>
        <w:t>投标</w:t>
      </w:r>
      <w:r>
        <w:rPr>
          <w:rFonts w:hint="eastAsia" w:ascii="宋体" w:hAnsi="宋体" w:cs="宋体"/>
          <w:b/>
          <w:bCs/>
          <w:szCs w:val="21"/>
        </w:rPr>
        <w:t>文件提交截止时间</w:t>
      </w:r>
    </w:p>
    <w:p>
      <w:pPr>
        <w:shd w:val="clear" w:color="auto" w:fill="FFFFFF"/>
        <w:spacing w:line="360" w:lineRule="auto"/>
        <w:ind w:firstLine="640"/>
        <w:rPr>
          <w:rFonts w:ascii="宋体" w:hAnsi="宋体" w:cs="宋体"/>
          <w:szCs w:val="21"/>
        </w:rPr>
      </w:pPr>
      <w:r>
        <w:rPr>
          <w:rFonts w:hint="eastAsia" w:ascii="宋体" w:hAnsi="宋体" w:cs="宋体"/>
          <w:szCs w:val="21"/>
        </w:rPr>
        <w:t>同开标时间</w:t>
      </w:r>
    </w:p>
    <w:p>
      <w:pPr>
        <w:shd w:val="clear" w:color="auto" w:fill="FFFFFF"/>
        <w:spacing w:line="360" w:lineRule="auto"/>
        <w:rPr>
          <w:rFonts w:ascii="宋体" w:hAnsi="宋体" w:cs="宋体"/>
          <w:b/>
          <w:bCs/>
          <w:szCs w:val="21"/>
        </w:rPr>
      </w:pPr>
      <w:r>
        <w:rPr>
          <w:rFonts w:hint="eastAsia" w:ascii="宋体" w:hAnsi="宋体" w:cs="宋体"/>
          <w:b/>
          <w:bCs/>
          <w:szCs w:val="21"/>
        </w:rPr>
        <w:t>六：联系方法</w:t>
      </w:r>
    </w:p>
    <w:p>
      <w:pPr>
        <w:shd w:val="clear" w:color="auto" w:fill="FFFFFF"/>
        <w:spacing w:line="360" w:lineRule="auto"/>
        <w:rPr>
          <w:rFonts w:ascii="宋体" w:hAnsi="宋体" w:cs="仿宋_GB2312"/>
          <w:szCs w:val="21"/>
        </w:rPr>
      </w:pPr>
      <w:r>
        <w:rPr>
          <w:rFonts w:hint="eastAsia" w:ascii="宋体" w:hAnsi="宋体" w:cs="宋体"/>
          <w:szCs w:val="21"/>
        </w:rPr>
        <w:t>（一）项目单位：</w:t>
      </w:r>
      <w:r>
        <w:rPr>
          <w:rFonts w:hint="eastAsia" w:ascii="宋体" w:hAnsi="宋体" w:cs="仿宋_GB2312"/>
          <w:bCs/>
          <w:szCs w:val="21"/>
        </w:rPr>
        <w:t>滁州市经济和信息化局</w:t>
      </w:r>
    </w:p>
    <w:p>
      <w:pPr>
        <w:spacing w:line="360" w:lineRule="auto"/>
        <w:ind w:firstLine="630" w:firstLineChars="300"/>
        <w:jc w:val="left"/>
        <w:rPr>
          <w:rFonts w:ascii="宋体" w:hAnsi="宋体" w:cs="宋体"/>
          <w:szCs w:val="21"/>
        </w:rPr>
      </w:pPr>
      <w:r>
        <w:rPr>
          <w:rFonts w:hint="eastAsia" w:ascii="宋体" w:hAnsi="宋体" w:cs="宋体"/>
          <w:szCs w:val="21"/>
        </w:rPr>
        <w:t>地址：滁州市政务中心北一楼</w:t>
      </w:r>
    </w:p>
    <w:p>
      <w:pPr>
        <w:shd w:val="clear" w:color="auto" w:fill="FFFFFF"/>
        <w:spacing w:line="360" w:lineRule="auto"/>
        <w:ind w:firstLine="630" w:firstLineChars="300"/>
        <w:rPr>
          <w:rFonts w:ascii="宋体" w:hAnsi="宋体" w:cs="宋体"/>
          <w:szCs w:val="21"/>
        </w:rPr>
      </w:pPr>
      <w:r>
        <w:rPr>
          <w:rFonts w:hint="eastAsia" w:ascii="宋体" w:hAnsi="宋体" w:cs="宋体"/>
          <w:szCs w:val="21"/>
        </w:rPr>
        <w:t>联系人：夏天武</w:t>
      </w:r>
    </w:p>
    <w:p>
      <w:pPr>
        <w:shd w:val="clear" w:color="auto" w:fill="FFFFFF"/>
        <w:spacing w:line="360" w:lineRule="auto"/>
        <w:ind w:firstLine="640"/>
        <w:rPr>
          <w:rFonts w:ascii="宋体" w:hAnsi="宋体" w:cs="宋体"/>
          <w:szCs w:val="21"/>
        </w:rPr>
      </w:pPr>
      <w:r>
        <w:rPr>
          <w:rFonts w:hint="eastAsia" w:ascii="宋体" w:hAnsi="宋体" w:cs="宋体"/>
          <w:szCs w:val="21"/>
        </w:rPr>
        <w:t>联系电话：0550-3063011</w:t>
      </w:r>
    </w:p>
    <w:p>
      <w:pPr>
        <w:shd w:val="clear" w:color="auto" w:fill="FFFFFF"/>
        <w:spacing w:line="360" w:lineRule="auto"/>
        <w:rPr>
          <w:rFonts w:ascii="宋体" w:hAnsi="宋体"/>
          <w:szCs w:val="21"/>
        </w:rPr>
      </w:pPr>
      <w:r>
        <w:rPr>
          <w:rFonts w:hint="eastAsia" w:ascii="宋体" w:hAnsi="宋体"/>
          <w:szCs w:val="21"/>
        </w:rPr>
        <w:t>（二） 招标代理机构名称：安徽顺风工程咨询有限公司</w:t>
      </w:r>
    </w:p>
    <w:p>
      <w:pPr>
        <w:shd w:val="clear" w:color="auto" w:fill="FFFFFF"/>
        <w:spacing w:line="360" w:lineRule="auto"/>
        <w:ind w:firstLine="630" w:firstLineChars="300"/>
        <w:rPr>
          <w:rFonts w:ascii="宋体" w:hAnsi="宋体"/>
          <w:szCs w:val="21"/>
        </w:rPr>
      </w:pPr>
      <w:r>
        <w:rPr>
          <w:rFonts w:hint="eastAsia" w:ascii="宋体" w:hAnsi="宋体"/>
          <w:szCs w:val="21"/>
        </w:rPr>
        <w:t>地址：滁州市龙蟠大道亚东新城国际19楼1902.1903室</w:t>
      </w:r>
    </w:p>
    <w:p>
      <w:pPr>
        <w:shd w:val="clear" w:color="auto" w:fill="FFFFFF"/>
        <w:spacing w:line="360" w:lineRule="auto"/>
        <w:ind w:firstLine="630" w:firstLineChars="300"/>
        <w:rPr>
          <w:rFonts w:ascii="宋体" w:hAnsi="宋体"/>
          <w:szCs w:val="21"/>
        </w:rPr>
      </w:pPr>
      <w:r>
        <w:rPr>
          <w:rFonts w:hint="eastAsia" w:ascii="宋体" w:hAnsi="宋体"/>
          <w:szCs w:val="21"/>
        </w:rPr>
        <w:t>联系人：左强、韩迪</w:t>
      </w:r>
    </w:p>
    <w:p>
      <w:pPr>
        <w:shd w:val="clear" w:color="auto" w:fill="FFFFFF"/>
        <w:spacing w:line="360" w:lineRule="auto"/>
        <w:ind w:firstLine="630" w:firstLineChars="300"/>
        <w:rPr>
          <w:rFonts w:ascii="宋体" w:hAnsi="宋体"/>
          <w:szCs w:val="21"/>
        </w:rPr>
      </w:pPr>
      <w:r>
        <w:rPr>
          <w:rFonts w:hint="eastAsia" w:ascii="宋体" w:hAnsi="宋体"/>
          <w:szCs w:val="21"/>
        </w:rPr>
        <w:t>联系方式：</w:t>
      </w:r>
      <w:r>
        <w:rPr>
          <w:rFonts w:hint="eastAsia" w:ascii="宋体" w:hAnsi="宋体"/>
          <w:szCs w:val="21"/>
          <w:lang w:val="en-US" w:eastAsia="zh-CN"/>
        </w:rPr>
        <w:t>0550-3082979</w:t>
      </w:r>
      <w:r>
        <w:rPr>
          <w:rFonts w:hint="eastAsia" w:ascii="宋体" w:hAnsi="宋体"/>
          <w:szCs w:val="21"/>
        </w:rPr>
        <w:t>、15056502641</w:t>
      </w:r>
    </w:p>
    <w:p>
      <w:pPr>
        <w:adjustRightInd w:val="0"/>
        <w:snapToGrid w:val="0"/>
        <w:spacing w:line="340" w:lineRule="exact"/>
        <w:rPr>
          <w:rFonts w:ascii="宋体" w:hAnsi="宋体" w:cs="宋体"/>
          <w:sz w:val="24"/>
        </w:rPr>
      </w:pPr>
    </w:p>
    <w:p>
      <w:pPr>
        <w:pStyle w:val="2"/>
        <w:ind w:left="420" w:firstLine="420"/>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left="0" w:leftChars="0" w:firstLine="0" w:firstLineChars="0"/>
      </w:pPr>
    </w:p>
    <w:p>
      <w:pPr>
        <w:pStyle w:val="16"/>
        <w:ind w:left="0" w:leftChars="0" w:firstLine="0" w:firstLineChars="0"/>
      </w:pPr>
    </w:p>
    <w:p>
      <w:pPr>
        <w:pStyle w:val="16"/>
        <w:ind w:left="0" w:leftChars="0" w:firstLine="0" w:firstLineChars="0"/>
      </w:pPr>
    </w:p>
    <w:p>
      <w:pPr>
        <w:rPr>
          <w:rFonts w:ascii="宋体" w:hAnsi="宋体"/>
          <w:b/>
          <w:spacing w:val="20"/>
          <w:szCs w:val="21"/>
        </w:rPr>
      </w:pPr>
    </w:p>
    <w:p>
      <w:pPr>
        <w:pStyle w:val="2"/>
        <w:rPr>
          <w:rFonts w:ascii="宋体" w:hAnsi="宋体"/>
          <w:b/>
          <w:spacing w:val="20"/>
          <w:szCs w:val="21"/>
        </w:rPr>
      </w:pPr>
    </w:p>
    <w:p>
      <w:pPr>
        <w:rPr>
          <w:rFonts w:ascii="宋体" w:hAnsi="宋体"/>
          <w:b/>
          <w:spacing w:val="20"/>
          <w:szCs w:val="21"/>
        </w:rPr>
      </w:pPr>
    </w:p>
    <w:p>
      <w:pPr>
        <w:pStyle w:val="2"/>
      </w:pPr>
    </w:p>
    <w:p>
      <w:pPr>
        <w:pStyle w:val="2"/>
      </w:pPr>
    </w:p>
    <w:p/>
    <w:p>
      <w:pPr>
        <w:jc w:val="center"/>
        <w:rPr>
          <w:rFonts w:hint="eastAsia" w:ascii="宋体" w:hAnsi="宋体"/>
          <w:b/>
          <w:sz w:val="36"/>
          <w:szCs w:val="36"/>
        </w:rPr>
      </w:pPr>
    </w:p>
    <w:p>
      <w:pPr>
        <w:jc w:val="center"/>
        <w:rPr>
          <w:rFonts w:ascii="宋体" w:hAnsi="宋体"/>
          <w:b/>
          <w:spacing w:val="20"/>
          <w:sz w:val="40"/>
        </w:rPr>
      </w:pPr>
      <w:r>
        <w:rPr>
          <w:rFonts w:hint="eastAsia" w:ascii="宋体" w:hAnsi="宋体"/>
          <w:b/>
          <w:sz w:val="36"/>
          <w:szCs w:val="36"/>
        </w:rPr>
        <w:t>第二章、投标须知</w:t>
      </w:r>
    </w:p>
    <w:p>
      <w:pPr>
        <w:jc w:val="left"/>
        <w:rPr>
          <w:rFonts w:ascii="宋体" w:hAnsi="宋体"/>
          <w:color w:val="000000"/>
          <w:sz w:val="24"/>
        </w:rPr>
      </w:pPr>
    </w:p>
    <w:p>
      <w:pPr>
        <w:jc w:val="center"/>
        <w:rPr>
          <w:rFonts w:ascii="宋体" w:hAnsi="宋体" w:cs="宋体"/>
          <w:sz w:val="36"/>
          <w:szCs w:val="36"/>
        </w:rPr>
      </w:pPr>
      <w:r>
        <w:rPr>
          <w:rFonts w:hint="eastAsia" w:ascii="宋体" w:hAnsi="宋体"/>
          <w:color w:val="000000"/>
          <w:sz w:val="36"/>
          <w:szCs w:val="36"/>
        </w:rPr>
        <w:t>一、</w:t>
      </w:r>
      <w:r>
        <w:rPr>
          <w:rFonts w:hint="eastAsia" w:ascii="宋体" w:hAnsi="宋体" w:cs="宋体"/>
          <w:b/>
          <w:sz w:val="36"/>
          <w:szCs w:val="36"/>
        </w:rPr>
        <w:t>投标须知前附表</w:t>
      </w:r>
    </w:p>
    <w:tbl>
      <w:tblPr>
        <w:tblStyle w:val="19"/>
        <w:tblpPr w:leftFromText="180" w:rightFromText="180" w:vertAnchor="text" w:horzAnchor="page" w:tblpX="1361" w:tblpY="512"/>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内容</w:t>
            </w:r>
          </w:p>
        </w:tc>
        <w:tc>
          <w:tcPr>
            <w:tcW w:w="77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260" w:type="dxa"/>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项目名称</w:t>
            </w:r>
          </w:p>
        </w:tc>
        <w:tc>
          <w:tcPr>
            <w:tcW w:w="7740" w:type="dxa"/>
            <w:tcBorders>
              <w:top w:val="single" w:color="auto" w:sz="4" w:space="0"/>
              <w:left w:val="single" w:color="auto" w:sz="4" w:space="0"/>
              <w:right w:val="single" w:color="auto" w:sz="4" w:space="0"/>
            </w:tcBorders>
            <w:vAlign w:val="center"/>
          </w:tcPr>
          <w:p>
            <w:pPr>
              <w:spacing w:line="360" w:lineRule="exact"/>
              <w:rPr>
                <w:rFonts w:hint="eastAsia" w:asciiTheme="majorEastAsia" w:hAnsiTheme="majorEastAsia" w:eastAsiaTheme="majorEastAsia" w:cstheme="majorEastAsia"/>
                <w:kern w:val="0"/>
                <w:szCs w:val="21"/>
                <w:lang w:eastAsia="zh-CN"/>
              </w:rPr>
            </w:pPr>
            <w:r>
              <w:rPr>
                <w:rFonts w:hint="eastAsia" w:asciiTheme="majorEastAsia" w:hAnsiTheme="majorEastAsia" w:eastAsiaTheme="majorEastAsia" w:cstheme="majorEastAsia"/>
                <w:szCs w:val="21"/>
                <w:lang w:eastAsia="zh-CN"/>
              </w:rPr>
              <w:t>滁州市2022年新型墙材产品质量检测服务项目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260" w:type="dxa"/>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项目地点</w:t>
            </w:r>
          </w:p>
        </w:tc>
        <w:tc>
          <w:tcPr>
            <w:tcW w:w="7740" w:type="dxa"/>
            <w:tcBorders>
              <w:top w:val="single" w:color="auto" w:sz="4" w:space="0"/>
              <w:left w:val="single" w:color="auto" w:sz="4" w:space="0"/>
              <w:right w:val="single" w:color="auto" w:sz="4" w:space="0"/>
            </w:tcBorders>
            <w:vAlign w:val="center"/>
          </w:tcPr>
          <w:p>
            <w:pPr>
              <w:spacing w:line="3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kern w:val="0"/>
                <w:szCs w:val="21"/>
                <w:lang w:eastAsia="zh-CN"/>
              </w:rPr>
              <w:t>工</w:t>
            </w:r>
            <w:r>
              <w:rPr>
                <w:rFonts w:hint="eastAsia" w:asciiTheme="majorEastAsia" w:hAnsiTheme="majorEastAsia" w:eastAsiaTheme="majorEastAsia" w:cstheme="majorEastAsia"/>
                <w:color w:val="auto"/>
                <w:kern w:val="0"/>
                <w:szCs w:val="21"/>
              </w:rPr>
              <w:t>期</w:t>
            </w:r>
          </w:p>
        </w:tc>
        <w:tc>
          <w:tcPr>
            <w:tcW w:w="7740"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lang w:eastAsia="zh-CN"/>
              </w:rPr>
              <w:t>抽样不高于</w:t>
            </w:r>
            <w:r>
              <w:rPr>
                <w:rFonts w:hint="eastAsia" w:asciiTheme="majorEastAsia" w:hAnsiTheme="majorEastAsia" w:eastAsiaTheme="majorEastAsia" w:cstheme="majorEastAsia"/>
                <w:color w:val="auto"/>
                <w:szCs w:val="21"/>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招标方式</w:t>
            </w:r>
          </w:p>
        </w:tc>
        <w:tc>
          <w:tcPr>
            <w:tcW w:w="7740"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自行公开招标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资金来源</w:t>
            </w:r>
          </w:p>
        </w:tc>
        <w:tc>
          <w:tcPr>
            <w:tcW w:w="7740"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资质要求</w:t>
            </w:r>
          </w:p>
        </w:tc>
        <w:tc>
          <w:tcPr>
            <w:tcW w:w="774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rPr>
                <w:rFonts w:ascii="宋体" w:hAnsi="宋体" w:cs="宋体"/>
                <w:szCs w:val="21"/>
              </w:rPr>
            </w:pPr>
            <w:r>
              <w:rPr>
                <w:rFonts w:hint="eastAsia" w:ascii="宋体" w:hAnsi="宋体" w:cs="宋体"/>
                <w:szCs w:val="21"/>
              </w:rPr>
              <w:t>1、符合《中华人民共和国政府采购法》第二十二条规定的投标人资格条件：</w:t>
            </w:r>
          </w:p>
          <w:p>
            <w:pPr>
              <w:shd w:val="clear" w:color="auto" w:fill="FFFFFF"/>
              <w:spacing w:line="360" w:lineRule="auto"/>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、投标人具备省级新型墙体材料检测资质；</w:t>
            </w:r>
          </w:p>
          <w:p>
            <w:pPr>
              <w:shd w:val="clear" w:color="auto" w:fill="FFFFFF"/>
              <w:spacing w:line="360" w:lineRule="auto"/>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、本项目不接受联合体投标</w:t>
            </w:r>
            <w:r>
              <w:rPr>
                <w:rFonts w:hint="eastAsia" w:ascii="宋体" w:hAnsi="宋体" w:cs="宋体"/>
                <w:szCs w:val="21"/>
                <w:lang w:eastAsia="zh-CN"/>
              </w:rPr>
              <w:t>；</w:t>
            </w:r>
          </w:p>
          <w:p>
            <w:pPr>
              <w:pStyle w:val="2"/>
              <w:ind w:left="0" w:leftChars="0" w:firstLine="0" w:firstLineChars="0"/>
              <w:rPr>
                <w:rFonts w:asciiTheme="majorEastAsia" w:hAnsiTheme="majorEastAsia" w:eastAsiaTheme="majorEastAsia" w:cstheme="majorEastAsia"/>
                <w:szCs w:val="21"/>
              </w:rPr>
            </w:pPr>
            <w:r>
              <w:rPr>
                <w:rFonts w:hint="eastAsia" w:hAnsi="宋体" w:cs="宋体"/>
                <w:szCs w:val="21"/>
                <w:lang w:val="en-US" w:eastAsia="zh-CN"/>
              </w:rPr>
              <w:t>4、</w:t>
            </w:r>
            <w:r>
              <w:rPr>
                <w:rFonts w:hint="eastAsia" w:ascii="宋体" w:hAnsi="宋体" w:eastAsia="宋体" w:cs="宋体"/>
                <w:color w:val="auto"/>
                <w:szCs w:val="21"/>
              </w:rPr>
              <w:t>投标人具有独立法人资格以及相应的经营范围，并且具有有效的营业执照、组织机构代码证、税务登记证（或三证合一证书）</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澄清及答疑</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招标文件答疑及澄清:如投标人对招标文件有疑问，请于</w:t>
            </w:r>
            <w:r>
              <w:rPr>
                <w:rFonts w:hint="eastAsia" w:asciiTheme="majorEastAsia" w:hAnsiTheme="majorEastAsia" w:eastAsiaTheme="majorEastAsia" w:cstheme="majorEastAsia"/>
                <w:szCs w:val="21"/>
                <w:lang w:eastAsia="zh-CN"/>
              </w:rPr>
              <w:t>2022</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lang w:val="en-US" w:eastAsia="zh-CN"/>
              </w:rPr>
              <w:t>11</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lang w:val="en-US" w:eastAsia="zh-CN"/>
              </w:rPr>
              <w:t>21</w:t>
            </w:r>
            <w:r>
              <w:fldChar w:fldCharType="begin"/>
            </w:r>
            <w:r>
              <w:instrText xml:space="preserve"> HYPERLINK "mailto:日17时前将疑问内容以电子邮件形式发送至czsdzb@126.com（滁州东方造价工程师有限公司邮箱），招标人将在2018年7月" </w:instrText>
            </w:r>
            <w:r>
              <w:fldChar w:fldCharType="separate"/>
            </w:r>
            <w:r>
              <w:rPr>
                <w:rFonts w:hint="eastAsia" w:asciiTheme="majorEastAsia" w:hAnsiTheme="majorEastAsia" w:eastAsiaTheme="majorEastAsia" w:cstheme="majorEastAsia"/>
                <w:szCs w:val="21"/>
              </w:rPr>
              <w:t>日</w:t>
            </w:r>
            <w:r>
              <w:rPr>
                <w:rFonts w:hint="eastAsia" w:asciiTheme="majorEastAsia" w:hAnsiTheme="majorEastAsia" w:eastAsiaTheme="majorEastAsia" w:cstheme="majorEastAsia"/>
                <w:szCs w:val="21"/>
                <w:lang w:val="en-US" w:eastAsia="zh-CN"/>
              </w:rPr>
              <w:t>09</w:t>
            </w:r>
            <w:r>
              <w:rPr>
                <w:rFonts w:hint="eastAsia" w:asciiTheme="majorEastAsia" w:hAnsiTheme="majorEastAsia" w:eastAsiaTheme="majorEastAsia" w:cstheme="majorEastAsia"/>
                <w:szCs w:val="21"/>
              </w:rPr>
              <w:t>时前将疑问内容以电子邮件形式发送至753755651@qq.com邮箱，招标人将在</w:t>
            </w:r>
            <w:r>
              <w:rPr>
                <w:rFonts w:hint="eastAsia" w:asciiTheme="majorEastAsia" w:hAnsiTheme="majorEastAsia" w:eastAsiaTheme="majorEastAsia" w:cstheme="majorEastAsia"/>
                <w:szCs w:val="21"/>
                <w:lang w:eastAsia="zh-CN"/>
              </w:rPr>
              <w:t>2022</w:t>
            </w:r>
            <w:r>
              <w:rPr>
                <w:rFonts w:hint="eastAsia" w:asciiTheme="majorEastAsia" w:hAnsiTheme="majorEastAsia" w:eastAsiaTheme="majorEastAsia" w:cstheme="majorEastAsia"/>
                <w:szCs w:val="21"/>
              </w:rPr>
              <w:t xml:space="preserve">年  </w:t>
            </w:r>
            <w:r>
              <w:rPr>
                <w:rFonts w:hint="eastAsia" w:asciiTheme="majorEastAsia" w:hAnsiTheme="majorEastAsia" w:eastAsiaTheme="majorEastAsia" w:cstheme="majorEastAsia"/>
                <w:szCs w:val="21"/>
                <w:lang w:val="en-US" w:eastAsia="zh-CN"/>
              </w:rPr>
              <w:t>11</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lang w:val="en-US" w:eastAsia="zh-CN"/>
              </w:rPr>
              <w:t xml:space="preserve">21 </w:t>
            </w:r>
            <w:r>
              <w:rPr>
                <w:rFonts w:hint="eastAsia" w:asciiTheme="majorEastAsia" w:hAnsiTheme="majorEastAsia" w:eastAsiaTheme="majorEastAsia" w:cstheme="majorEastAsia"/>
                <w:szCs w:val="21"/>
              </w:rPr>
              <w:t>日17时前将澄清内容发布在滁州市经济和信息化局网站。请各位投标人注意查看有关澄清内容，如不及时查看造成后果由投标人自负。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踏勘现场及投标预备会</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本项目不再召开预备会，投标人自行对项目现场及周围环境进行踏勘，以便投标人获取有关编制投标文件和签署合同所涉及现场的资料。投标人承担踏勘现场所发生的自身费用。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投标文件份数</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正本一份，副本贰份。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投标保证金</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履约保证金</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szCs w:val="21"/>
                <w:shd w:val="clear" w:color="auto" w:fill="FFFFFF"/>
                <w:lang w:eastAsia="zh-CN"/>
              </w:rPr>
            </w:pPr>
            <w:r>
              <w:rPr>
                <w:rFonts w:hint="eastAsia" w:asciiTheme="majorEastAsia" w:hAnsiTheme="majorEastAsia" w:eastAsiaTheme="majorEastAsia" w:cstheme="majorEastAsia"/>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投标有效期</w:t>
            </w:r>
          </w:p>
        </w:tc>
        <w:tc>
          <w:tcPr>
            <w:tcW w:w="7740"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从投标截止之日起60日历天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投标文件提交地点及截止时间</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收件人：安徽顺风工程咨询有限公司</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时间：</w:t>
            </w:r>
            <w:r>
              <w:rPr>
                <w:rFonts w:hint="eastAsia" w:asciiTheme="majorEastAsia" w:hAnsiTheme="majorEastAsia" w:eastAsiaTheme="majorEastAsia" w:cstheme="majorEastAsia"/>
                <w:szCs w:val="21"/>
                <w:lang w:eastAsia="zh-CN"/>
              </w:rPr>
              <w:t>2022</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lang w:val="en-US" w:eastAsia="zh-CN"/>
              </w:rPr>
              <w:t>11</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lang w:val="en-US" w:eastAsia="zh-CN"/>
              </w:rPr>
              <w:t>25</w:t>
            </w:r>
            <w:r>
              <w:rPr>
                <w:rFonts w:hint="eastAsia" w:asciiTheme="majorEastAsia" w:hAnsiTheme="majorEastAsia" w:eastAsiaTheme="majorEastAsia" w:cstheme="majorEastAsia"/>
                <w:szCs w:val="21"/>
              </w:rPr>
              <w:t>日09时</w:t>
            </w:r>
            <w:r>
              <w:rPr>
                <w:rFonts w:hint="eastAsia" w:asciiTheme="majorEastAsia" w:hAnsiTheme="majorEastAsia" w:eastAsiaTheme="majorEastAsia" w:cstheme="majorEastAsia"/>
                <w:szCs w:val="21"/>
                <w:lang w:val="en-US" w:eastAsia="zh-CN"/>
              </w:rPr>
              <w:t>3</w:t>
            </w:r>
            <w:r>
              <w:rPr>
                <w:rFonts w:hint="eastAsia" w:asciiTheme="majorEastAsia" w:hAnsiTheme="majorEastAsia" w:eastAsiaTheme="majorEastAsia" w:cstheme="majorEastAsia"/>
                <w:szCs w:val="21"/>
              </w:rPr>
              <w:t>0分</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  点：滁州市政务中心北一楼103会议室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开标时间</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开标时间</w:t>
            </w:r>
            <w:r>
              <w:rPr>
                <w:rFonts w:hint="eastAsia" w:asciiTheme="majorEastAsia" w:hAnsiTheme="majorEastAsia" w:eastAsiaTheme="majorEastAsia" w:cstheme="majorEastAsia"/>
                <w:szCs w:val="21"/>
                <w:lang w:eastAsia="zh-CN"/>
              </w:rPr>
              <w:t>2022</w:t>
            </w:r>
            <w:r>
              <w:rPr>
                <w:rFonts w:hint="eastAsia" w:asciiTheme="majorEastAsia" w:hAnsiTheme="majorEastAsia" w:eastAsiaTheme="majorEastAsia" w:cstheme="majorEastAsia"/>
                <w:szCs w:val="21"/>
              </w:rPr>
              <w:t>年</w:t>
            </w:r>
            <w:r>
              <w:rPr>
                <w:rFonts w:hint="eastAsia" w:asciiTheme="majorEastAsia" w:hAnsiTheme="majorEastAsia" w:eastAsiaTheme="majorEastAsia" w:cstheme="majorEastAsia"/>
                <w:szCs w:val="21"/>
                <w:lang w:val="en-US" w:eastAsia="zh-CN"/>
              </w:rPr>
              <w:t>11</w:t>
            </w:r>
            <w:r>
              <w:rPr>
                <w:rFonts w:hint="eastAsia" w:asciiTheme="majorEastAsia" w:hAnsiTheme="majorEastAsia" w:eastAsiaTheme="majorEastAsia" w:cstheme="majorEastAsia"/>
                <w:szCs w:val="21"/>
              </w:rPr>
              <w:t>月</w:t>
            </w:r>
            <w:r>
              <w:rPr>
                <w:rFonts w:hint="eastAsia" w:asciiTheme="majorEastAsia" w:hAnsiTheme="majorEastAsia" w:eastAsiaTheme="majorEastAsia" w:cstheme="majorEastAsia"/>
                <w:szCs w:val="21"/>
                <w:lang w:val="en-US" w:eastAsia="zh-CN"/>
              </w:rPr>
              <w:t>25</w:t>
            </w:r>
            <w:r>
              <w:rPr>
                <w:rFonts w:hint="eastAsia" w:asciiTheme="majorEastAsia" w:hAnsiTheme="majorEastAsia" w:eastAsiaTheme="majorEastAsia" w:cstheme="majorEastAsia"/>
                <w:szCs w:val="21"/>
              </w:rPr>
              <w:t>日9时</w:t>
            </w:r>
            <w:r>
              <w:rPr>
                <w:rFonts w:hint="eastAsia" w:asciiTheme="majorEastAsia" w:hAnsiTheme="majorEastAsia" w:eastAsiaTheme="majorEastAsia" w:cstheme="majorEastAsia"/>
                <w:szCs w:val="21"/>
                <w:lang w:val="en-US" w:eastAsia="zh-CN"/>
              </w:rPr>
              <w:t>3</w:t>
            </w:r>
            <w:r>
              <w:rPr>
                <w:rFonts w:hint="eastAsia" w:asciiTheme="majorEastAsia" w:hAnsiTheme="majorEastAsia" w:eastAsiaTheme="majorEastAsia" w:cstheme="majorEastAsia"/>
                <w:szCs w:val="21"/>
              </w:rPr>
              <w:t>0分</w:t>
            </w:r>
          </w:p>
          <w:p>
            <w:pPr>
              <w:spacing w:line="440" w:lineRule="exact"/>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开标地点：滁州市政务中心北一楼103会议室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招标代理费</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本项目招标代理服务费用3000元及专家评审费用（据实支付，无票据）均由中标单位在领取中标通知书时一次性支付给代理公司，投标单位需考虑到投标报价中。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最高限价</w:t>
            </w:r>
          </w:p>
        </w:tc>
        <w:tc>
          <w:tcPr>
            <w:tcW w:w="7740"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b/>
                <w:szCs w:val="21"/>
              </w:rPr>
            </w:pPr>
            <w:r>
              <w:rPr>
                <w:rFonts w:hint="eastAsia" w:asciiTheme="majorEastAsia" w:hAnsiTheme="majorEastAsia" w:eastAsiaTheme="majorEastAsia" w:cstheme="majorEastAsia"/>
                <w:b/>
                <w:bCs/>
                <w:color w:val="auto"/>
                <w:szCs w:val="21"/>
              </w:rPr>
              <w:t>最高限价：</w:t>
            </w:r>
            <w:r>
              <w:rPr>
                <w:rFonts w:hint="eastAsia" w:asciiTheme="majorEastAsia" w:hAnsiTheme="majorEastAsia" w:eastAsiaTheme="majorEastAsia" w:cstheme="majorEastAsia"/>
                <w:b/>
                <w:bCs/>
                <w:color w:val="auto"/>
                <w:szCs w:val="21"/>
                <w:lang w:val="en-US" w:eastAsia="zh-CN"/>
              </w:rPr>
              <w:t>9.6</w:t>
            </w:r>
            <w:r>
              <w:rPr>
                <w:rFonts w:hint="eastAsia" w:asciiTheme="majorEastAsia" w:hAnsiTheme="majorEastAsia" w:eastAsiaTheme="majorEastAsia" w:cstheme="majorEastAsia"/>
                <w:b/>
                <w:bCs/>
                <w:color w:val="auto"/>
                <w:szCs w:val="21"/>
              </w:rPr>
              <w:t>万元。</w:t>
            </w:r>
            <w:r>
              <w:rPr>
                <w:rFonts w:hint="eastAsia" w:asciiTheme="majorEastAsia" w:hAnsiTheme="majorEastAsia" w:eastAsiaTheme="majorEastAsia" w:cstheme="majorEastAsia"/>
                <w:b/>
                <w:bCs/>
                <w:szCs w:val="21"/>
              </w:rPr>
              <w:t>投标报价高于最高投标限价的按不合格处理（不含等于）。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17</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pacing w:val="-10"/>
                <w:position w:val="2"/>
                <w:szCs w:val="21"/>
              </w:rPr>
            </w:pPr>
            <w:r>
              <w:rPr>
                <w:rFonts w:hint="eastAsia" w:asciiTheme="majorEastAsia" w:hAnsiTheme="majorEastAsia" w:eastAsiaTheme="majorEastAsia" w:cstheme="majorEastAsia"/>
                <w:szCs w:val="21"/>
              </w:rPr>
              <w:t>授权委托人</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pacing w:val="-10"/>
                <w:position w:val="2"/>
                <w:szCs w:val="21"/>
              </w:rPr>
            </w:pPr>
            <w:r>
              <w:rPr>
                <w:rFonts w:hint="eastAsia" w:asciiTheme="majorEastAsia" w:hAnsiTheme="majorEastAsia" w:eastAsiaTheme="majorEastAsia" w:cstheme="majorEastAsia"/>
                <w:kern w:val="0"/>
                <w:szCs w:val="21"/>
              </w:rPr>
              <w:t>授权委托人应携带授权委托书及本人身份证参加开标会议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付款方式</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ajorEastAsia" w:hAnsiTheme="majorEastAsia" w:eastAsiaTheme="majorEastAsia" w:cstheme="majorEastAsia"/>
                <w:b/>
                <w:kern w:val="0"/>
                <w:szCs w:val="21"/>
                <w:lang w:val="en-US"/>
              </w:rPr>
            </w:pPr>
            <w:r>
              <w:rPr>
                <w:rFonts w:hint="eastAsia" w:asciiTheme="majorEastAsia" w:hAnsiTheme="majorEastAsia" w:eastAsiaTheme="majorEastAsia" w:cstheme="majorEastAsia"/>
                <w:b/>
                <w:bCs/>
                <w:kern w:val="0"/>
                <w:szCs w:val="21"/>
                <w:lang w:eastAsia="zh-CN"/>
              </w:rPr>
              <w:t>服务期满后付总价款的</w:t>
            </w:r>
            <w:r>
              <w:rPr>
                <w:rFonts w:hint="eastAsia" w:asciiTheme="majorEastAsia" w:hAnsiTheme="majorEastAsia" w:eastAsiaTheme="majorEastAsia" w:cstheme="majorEastAsia"/>
                <w:b/>
                <w:bCs/>
                <w:kern w:val="0"/>
                <w:szCs w:val="21"/>
                <w:lang w:val="en-US" w:eastAsia="zh-CN"/>
              </w:rPr>
              <w:t>100%。</w:t>
            </w:r>
          </w:p>
        </w:tc>
      </w:tr>
    </w:tbl>
    <w:p>
      <w:pPr>
        <w:pStyle w:val="16"/>
        <w:ind w:left="0" w:firstLine="0"/>
        <w:rPr>
          <w:rFonts w:ascii="宋体" w:hAnsi="宋体"/>
          <w:b/>
          <w:sz w:val="36"/>
          <w:szCs w:val="36"/>
        </w:rPr>
      </w:pPr>
      <w:bookmarkStart w:id="0" w:name="_Toc342895799"/>
      <w:bookmarkStart w:id="1" w:name="_Toc322330874"/>
      <w:bookmarkStart w:id="2" w:name="_Toc355968227"/>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pStyle w:val="16"/>
        <w:ind w:left="0" w:firstLine="0"/>
        <w:rPr>
          <w:rFonts w:ascii="宋体" w:hAnsi="宋体"/>
          <w:b/>
          <w:sz w:val="36"/>
          <w:szCs w:val="36"/>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jc w:val="center"/>
        <w:rPr>
          <w:rFonts w:ascii="宋体" w:hAnsi="宋体"/>
          <w:b/>
          <w:sz w:val="30"/>
          <w:szCs w:val="30"/>
        </w:rPr>
      </w:pPr>
      <w:r>
        <w:rPr>
          <w:rFonts w:hint="eastAsia" w:ascii="宋体" w:hAnsi="宋体"/>
          <w:b/>
          <w:sz w:val="30"/>
          <w:szCs w:val="30"/>
        </w:rPr>
        <w:t>二、总  则</w:t>
      </w:r>
      <w:bookmarkEnd w:id="0"/>
      <w:bookmarkEnd w:id="1"/>
      <w:bookmarkEnd w:id="2"/>
    </w:p>
    <w:p>
      <w:pPr>
        <w:rPr>
          <w:rFonts w:ascii="宋体" w:hAnsi="宋体" w:cs="宋体"/>
          <w:b/>
          <w:sz w:val="24"/>
        </w:rPr>
      </w:pPr>
      <w:r>
        <w:rPr>
          <w:rFonts w:hint="eastAsia" w:ascii="宋体" w:hAnsi="宋体" w:cs="宋体"/>
          <w:b/>
          <w:sz w:val="24"/>
        </w:rPr>
        <w:t>1、项目概况：</w:t>
      </w:r>
    </w:p>
    <w:p>
      <w:pPr>
        <w:widowControl/>
        <w:spacing w:line="400" w:lineRule="exact"/>
        <w:ind w:left="420" w:leftChars="200"/>
        <w:jc w:val="left"/>
        <w:rPr>
          <w:rFonts w:hint="eastAsia" w:ascii="宋体" w:hAnsi="宋体" w:eastAsia="宋体"/>
          <w:b/>
          <w:szCs w:val="21"/>
          <w:u w:val="single"/>
          <w:lang w:eastAsia="zh-CN"/>
        </w:rPr>
      </w:pPr>
      <w:r>
        <w:rPr>
          <w:rFonts w:hint="eastAsia" w:ascii="宋体" w:hAnsi="宋体"/>
          <w:szCs w:val="21"/>
        </w:rPr>
        <w:t>1.1本次招标项目名称：</w:t>
      </w:r>
      <w:r>
        <w:rPr>
          <w:rFonts w:hint="eastAsia" w:ascii="宋体" w:hAnsi="宋体"/>
          <w:bCs/>
          <w:szCs w:val="21"/>
          <w:u w:val="single"/>
          <w:lang w:eastAsia="zh-CN"/>
        </w:rPr>
        <w:t>滁州市2022年新型墙材产品质量检测服务项目</w:t>
      </w:r>
    </w:p>
    <w:p>
      <w:pPr>
        <w:widowControl/>
        <w:spacing w:line="400" w:lineRule="exact"/>
        <w:ind w:left="420" w:leftChars="200"/>
        <w:jc w:val="left"/>
        <w:rPr>
          <w:rFonts w:ascii="宋体" w:hAnsi="宋体"/>
          <w:szCs w:val="21"/>
          <w:u w:val="single"/>
        </w:rPr>
      </w:pPr>
      <w:r>
        <w:rPr>
          <w:rFonts w:hint="eastAsia" w:ascii="宋体" w:hAnsi="宋体"/>
          <w:szCs w:val="21"/>
        </w:rPr>
        <w:t>1.2项目地址：</w:t>
      </w:r>
      <w:r>
        <w:rPr>
          <w:rFonts w:hint="eastAsia" w:ascii="宋体" w:hAnsi="宋体"/>
          <w:szCs w:val="21"/>
          <w:u w:val="single"/>
        </w:rPr>
        <w:t xml:space="preserve">滁州市 </w:t>
      </w:r>
    </w:p>
    <w:p>
      <w:pPr>
        <w:widowControl/>
        <w:spacing w:line="400" w:lineRule="exact"/>
        <w:ind w:left="420" w:leftChars="200"/>
        <w:jc w:val="left"/>
        <w:rPr>
          <w:rFonts w:ascii="宋体" w:hAnsi="宋体"/>
          <w:szCs w:val="21"/>
        </w:rPr>
      </w:pPr>
      <w:r>
        <w:rPr>
          <w:rFonts w:hint="eastAsia" w:ascii="宋体" w:hAnsi="宋体"/>
          <w:szCs w:val="21"/>
        </w:rPr>
        <w:t>1.3招标单位：</w:t>
      </w:r>
      <w:r>
        <w:rPr>
          <w:rFonts w:hint="eastAsia" w:ascii="宋体" w:hAnsi="宋体"/>
          <w:szCs w:val="21"/>
          <w:u w:val="single"/>
        </w:rPr>
        <w:t xml:space="preserve">滁州市经济和信息化局 </w:t>
      </w:r>
    </w:p>
    <w:p>
      <w:pPr>
        <w:widowControl/>
        <w:spacing w:line="400" w:lineRule="exact"/>
        <w:ind w:left="420" w:leftChars="200"/>
        <w:jc w:val="left"/>
        <w:rPr>
          <w:rFonts w:ascii="宋体" w:hAnsi="宋体"/>
          <w:szCs w:val="21"/>
          <w:u w:val="single"/>
        </w:rPr>
      </w:pPr>
      <w:r>
        <w:rPr>
          <w:rFonts w:hint="eastAsia" w:ascii="宋体" w:hAnsi="宋体"/>
          <w:szCs w:val="21"/>
        </w:rPr>
        <w:t>1.4本项目投资规模</w:t>
      </w:r>
      <w:r>
        <w:rPr>
          <w:rFonts w:hint="eastAsia" w:ascii="宋体" w:hAnsi="宋体"/>
          <w:color w:val="auto"/>
          <w:szCs w:val="21"/>
        </w:rPr>
        <w:t>：</w:t>
      </w:r>
      <w:r>
        <w:rPr>
          <w:rFonts w:hint="eastAsia" w:ascii="宋体" w:hAnsi="宋体"/>
          <w:color w:val="auto"/>
          <w:szCs w:val="21"/>
          <w:u w:val="single"/>
        </w:rPr>
        <w:t>投资</w:t>
      </w:r>
      <w:r>
        <w:rPr>
          <w:rFonts w:hint="eastAsia" w:ascii="宋体" w:hAnsi="宋体"/>
          <w:color w:val="auto"/>
          <w:szCs w:val="21"/>
          <w:u w:val="single"/>
          <w:lang w:val="en-US" w:eastAsia="zh-CN"/>
        </w:rPr>
        <w:t>9.6</w:t>
      </w:r>
      <w:r>
        <w:rPr>
          <w:rFonts w:hint="eastAsia" w:ascii="宋体" w:hAnsi="宋体"/>
          <w:color w:val="auto"/>
          <w:szCs w:val="21"/>
          <w:u w:val="single"/>
        </w:rPr>
        <w:t>万元。</w:t>
      </w:r>
    </w:p>
    <w:p>
      <w:pPr>
        <w:widowControl/>
        <w:spacing w:line="400" w:lineRule="exact"/>
        <w:ind w:left="420" w:leftChars="200"/>
        <w:jc w:val="left"/>
        <w:rPr>
          <w:rFonts w:ascii="宋体" w:hAnsi="宋体"/>
          <w:szCs w:val="21"/>
          <w:u w:val="single"/>
        </w:rPr>
      </w:pPr>
      <w:r>
        <w:rPr>
          <w:rFonts w:hint="eastAsia" w:ascii="宋体" w:hAnsi="宋体"/>
          <w:szCs w:val="21"/>
        </w:rPr>
        <w:t>1.5本项目资金来源：</w:t>
      </w:r>
      <w:r>
        <w:rPr>
          <w:rFonts w:hint="eastAsia" w:ascii="宋体" w:hAnsi="宋体"/>
          <w:szCs w:val="21"/>
          <w:u w:val="single"/>
        </w:rPr>
        <w:t>财政资金</w:t>
      </w:r>
    </w:p>
    <w:p>
      <w:pPr>
        <w:widowControl/>
        <w:spacing w:line="400" w:lineRule="exact"/>
        <w:jc w:val="left"/>
        <w:rPr>
          <w:rFonts w:hint="eastAsia" w:ascii="宋体" w:hAnsi="宋体" w:cs="宋体"/>
          <w:bCs/>
          <w:color w:val="FF0000"/>
          <w:szCs w:val="21"/>
        </w:rPr>
      </w:pPr>
      <w:r>
        <w:rPr>
          <w:rFonts w:hint="eastAsia" w:ascii="宋体" w:hAnsi="宋体" w:cs="宋体"/>
          <w:b/>
          <w:sz w:val="24"/>
        </w:rPr>
        <w:t>2. 招标内容</w:t>
      </w:r>
    </w:p>
    <w:p>
      <w:pPr>
        <w:adjustRightInd w:val="0"/>
        <w:snapToGrid w:val="0"/>
        <w:spacing w:beforeLines="50" w:line="400" w:lineRule="exact"/>
        <w:ind w:firstLine="420" w:firstLineChars="200"/>
        <w:outlineLvl w:val="1"/>
        <w:rPr>
          <w:rFonts w:hint="eastAsia" w:ascii="宋体" w:hAnsi="宋体" w:cs="宋体"/>
          <w:b w:val="0"/>
          <w:bCs/>
          <w:szCs w:val="21"/>
        </w:rPr>
      </w:pPr>
      <w:bookmarkStart w:id="19" w:name="_GoBack"/>
      <w:bookmarkEnd w:id="19"/>
      <w:r>
        <w:rPr>
          <w:rFonts w:hint="eastAsia" w:ascii="宋体" w:hAnsi="宋体" w:cs="宋体"/>
          <w:b w:val="0"/>
          <w:bCs/>
          <w:szCs w:val="21"/>
        </w:rPr>
        <w:t>检测内容：40家企业14个品种66组产品，其中蒸压砂加气混凝土砌块20组、ALC板1组；纤维水泥平板1组；纤维增强硅酸钙板1组；建筑用轻质隔墙条板2组；钢筋陶粒混凝土轻质墙板3组；蒸压粉煤灰砖2组；蒸压灰砂砖1组；预制混凝土剪力墙板1组；废渣混凝土砖1组；承重混凝土多孔砖1组；烧结煤矸石（页岩）空心砖20组；烧结多孔砖11组；烧结砌块1组；（具体数据以实际发生的检测项目为准）。</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3. 投标人资质等级要求</w:t>
      </w:r>
    </w:p>
    <w:p>
      <w:pPr>
        <w:widowControl/>
        <w:adjustRightInd w:val="0"/>
        <w:snapToGrid w:val="0"/>
        <w:spacing w:line="440" w:lineRule="exact"/>
        <w:ind w:firstLine="457" w:firstLineChars="218"/>
        <w:jc w:val="left"/>
        <w:rPr>
          <w:rFonts w:ascii="宋体" w:hAnsi="宋体" w:cs="宋体"/>
          <w:color w:val="000000"/>
          <w:kern w:val="0"/>
          <w:szCs w:val="21"/>
        </w:rPr>
      </w:pPr>
      <w:r>
        <w:rPr>
          <w:rFonts w:hint="eastAsia" w:ascii="宋体" w:hAnsi="宋体" w:cs="宋体"/>
          <w:color w:val="000000"/>
          <w:kern w:val="0"/>
          <w:szCs w:val="21"/>
        </w:rPr>
        <w:t>见投标人须知前附表</w:t>
      </w:r>
    </w:p>
    <w:p>
      <w:pPr>
        <w:widowControl/>
        <w:spacing w:line="400" w:lineRule="exact"/>
        <w:jc w:val="left"/>
        <w:rPr>
          <w:rFonts w:ascii="宋体" w:hAnsi="宋体" w:cs="宋体"/>
          <w:b/>
          <w:szCs w:val="21"/>
        </w:rPr>
      </w:pPr>
      <w:r>
        <w:rPr>
          <w:rFonts w:hint="eastAsia" w:ascii="宋体" w:hAnsi="宋体" w:cs="宋体"/>
          <w:b/>
          <w:szCs w:val="21"/>
        </w:rPr>
        <w:t>4. 资金来源</w:t>
      </w:r>
    </w:p>
    <w:p>
      <w:pPr>
        <w:spacing w:line="400" w:lineRule="exact"/>
        <w:ind w:firstLine="315" w:firstLineChars="150"/>
        <w:jc w:val="left"/>
        <w:rPr>
          <w:rFonts w:ascii="宋体" w:hAnsi="宋体"/>
          <w:szCs w:val="21"/>
          <w:u w:val="single"/>
        </w:rPr>
      </w:pPr>
      <w:r>
        <w:rPr>
          <w:rFonts w:hint="eastAsia" w:ascii="宋体" w:hAnsi="宋体"/>
          <w:szCs w:val="21"/>
        </w:rPr>
        <w:t xml:space="preserve">5.1 资金来源：财政资金 </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5. 标段划分</w:t>
      </w:r>
    </w:p>
    <w:p>
      <w:pPr>
        <w:spacing w:line="400" w:lineRule="exact"/>
        <w:ind w:right="-155" w:rightChars="-74" w:firstLine="315" w:firstLineChars="150"/>
        <w:jc w:val="left"/>
        <w:rPr>
          <w:rFonts w:ascii="宋体" w:hAnsi="宋体" w:cs="宋体"/>
          <w:kern w:val="0"/>
          <w:szCs w:val="21"/>
        </w:rPr>
      </w:pPr>
      <w:r>
        <w:rPr>
          <w:rFonts w:hint="eastAsia" w:ascii="宋体" w:hAnsi="宋体"/>
          <w:szCs w:val="21"/>
        </w:rPr>
        <w:t>6.1 本项目划分：</w:t>
      </w:r>
      <w:r>
        <w:rPr>
          <w:rFonts w:hint="eastAsia" w:ascii="宋体" w:hAnsi="宋体" w:cs="宋体"/>
          <w:kern w:val="0"/>
          <w:szCs w:val="21"/>
        </w:rPr>
        <w:t>一个标段</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6. 招标方式</w:t>
      </w:r>
    </w:p>
    <w:p>
      <w:pPr>
        <w:spacing w:line="400" w:lineRule="exact"/>
        <w:ind w:firstLine="315" w:firstLineChars="150"/>
        <w:jc w:val="left"/>
        <w:rPr>
          <w:rFonts w:ascii="宋体" w:hAnsi="宋体"/>
          <w:szCs w:val="21"/>
        </w:rPr>
      </w:pPr>
      <w:r>
        <w:rPr>
          <w:rFonts w:hint="eastAsia" w:ascii="宋体" w:hAnsi="宋体"/>
          <w:szCs w:val="21"/>
        </w:rPr>
        <w:t>7.1 本项目招标方式：自行公开招标</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7. 计价方式</w:t>
      </w:r>
    </w:p>
    <w:p>
      <w:pPr>
        <w:spacing w:line="400" w:lineRule="exact"/>
        <w:ind w:firstLine="315" w:firstLineChars="150"/>
        <w:jc w:val="left"/>
        <w:rPr>
          <w:rFonts w:ascii="宋体" w:hAnsi="宋体"/>
          <w:szCs w:val="21"/>
        </w:rPr>
      </w:pPr>
      <w:r>
        <w:rPr>
          <w:rFonts w:hint="eastAsia" w:ascii="宋体" w:hAnsi="宋体"/>
          <w:szCs w:val="21"/>
        </w:rPr>
        <w:t>8.1 本项目合同计价方式：固定</w:t>
      </w:r>
      <w:r>
        <w:rPr>
          <w:rFonts w:hint="eastAsia" w:ascii="宋体" w:hAnsi="宋体"/>
          <w:szCs w:val="21"/>
          <w:lang w:eastAsia="zh-CN"/>
        </w:rPr>
        <w:t>单价</w:t>
      </w:r>
      <w:r>
        <w:rPr>
          <w:rFonts w:hint="eastAsia" w:ascii="宋体" w:hAnsi="宋体"/>
          <w:szCs w:val="21"/>
        </w:rPr>
        <w:t xml:space="preserve">。  </w:t>
      </w:r>
    </w:p>
    <w:p>
      <w:pPr>
        <w:spacing w:line="440" w:lineRule="exact"/>
        <w:ind w:firstLine="315" w:firstLineChars="150"/>
        <w:jc w:val="left"/>
        <w:rPr>
          <w:rFonts w:ascii="宋体" w:hAnsi="宋体"/>
          <w:b/>
          <w:bCs/>
          <w:szCs w:val="21"/>
        </w:rPr>
      </w:pPr>
      <w:r>
        <w:rPr>
          <w:rFonts w:hint="eastAsia" w:ascii="宋体" w:hAnsi="宋体"/>
          <w:szCs w:val="21"/>
        </w:rPr>
        <w:t xml:space="preserve">8.2 </w:t>
      </w:r>
      <w:r>
        <w:rPr>
          <w:rFonts w:hint="eastAsia" w:ascii="宋体" w:hAnsi="宋体"/>
          <w:b/>
          <w:bCs/>
          <w:szCs w:val="21"/>
        </w:rPr>
        <w:t>本项目设置的最高投标限价：</w:t>
      </w:r>
      <w:r>
        <w:rPr>
          <w:rFonts w:hint="eastAsia" w:ascii="宋体" w:hAnsi="宋体"/>
          <w:b/>
          <w:bCs/>
          <w:color w:val="auto"/>
          <w:szCs w:val="21"/>
          <w:lang w:val="en-US" w:eastAsia="zh-CN"/>
        </w:rPr>
        <w:t>9.6</w:t>
      </w:r>
      <w:r>
        <w:rPr>
          <w:rFonts w:hint="eastAsia" w:ascii="宋体" w:hAnsi="宋体"/>
          <w:b/>
          <w:bCs/>
          <w:color w:val="auto"/>
          <w:szCs w:val="21"/>
        </w:rPr>
        <w:t>万元整。</w:t>
      </w:r>
      <w:r>
        <w:rPr>
          <w:rFonts w:hint="eastAsia" w:ascii="宋体" w:hAnsi="宋体"/>
          <w:b/>
          <w:bCs/>
          <w:szCs w:val="21"/>
        </w:rPr>
        <w:t>投标报价高于最高投标限价的按不合格处理（不含等于）。</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8.评标办法</w:t>
      </w:r>
    </w:p>
    <w:p>
      <w:pPr>
        <w:spacing w:line="400" w:lineRule="exact"/>
        <w:ind w:firstLine="315" w:firstLineChars="150"/>
        <w:jc w:val="left"/>
        <w:rPr>
          <w:rFonts w:ascii="宋体" w:hAnsi="宋体"/>
          <w:szCs w:val="21"/>
        </w:rPr>
      </w:pPr>
      <w:r>
        <w:rPr>
          <w:rFonts w:hint="eastAsia" w:ascii="宋体" w:hAnsi="宋体"/>
          <w:szCs w:val="21"/>
        </w:rPr>
        <w:t>9.1本项目评标办法：</w:t>
      </w:r>
      <w:r>
        <w:rPr>
          <w:rFonts w:hint="eastAsia" w:ascii="宋体" w:hAnsi="宋体"/>
          <w:b/>
          <w:color w:val="000000"/>
          <w:szCs w:val="21"/>
        </w:rPr>
        <w:t>综合评分法</w:t>
      </w:r>
      <w:bookmarkStart w:id="3" w:name="_Toc322330875"/>
      <w:bookmarkStart w:id="4" w:name="_Toc342895800"/>
      <w:bookmarkStart w:id="5" w:name="_Toc355968228"/>
    </w:p>
    <w:p>
      <w:pPr>
        <w:pStyle w:val="16"/>
        <w:ind w:left="0" w:leftChars="0" w:firstLine="0" w:firstLineChars="0"/>
        <w:rPr>
          <w:rFonts w:ascii="宋体" w:hAnsi="宋体"/>
          <w:b/>
          <w:sz w:val="30"/>
          <w:szCs w:val="30"/>
        </w:rPr>
      </w:pPr>
    </w:p>
    <w:p>
      <w:pPr>
        <w:jc w:val="center"/>
        <w:rPr>
          <w:rFonts w:ascii="宋体" w:hAnsi="宋体"/>
          <w:b/>
          <w:sz w:val="30"/>
          <w:szCs w:val="30"/>
        </w:rPr>
      </w:pPr>
      <w:r>
        <w:rPr>
          <w:rFonts w:hint="eastAsia" w:ascii="宋体" w:hAnsi="宋体"/>
          <w:b/>
          <w:sz w:val="30"/>
          <w:szCs w:val="30"/>
        </w:rPr>
        <w:t>三、交易文件</w:t>
      </w:r>
      <w:bookmarkEnd w:id="3"/>
      <w:bookmarkEnd w:id="4"/>
      <w:bookmarkEnd w:id="5"/>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10.交易文件的组成</w:t>
      </w:r>
    </w:p>
    <w:p>
      <w:pPr>
        <w:spacing w:line="400" w:lineRule="exact"/>
        <w:ind w:firstLine="315" w:firstLineChars="150"/>
        <w:jc w:val="left"/>
        <w:rPr>
          <w:rFonts w:ascii="宋体" w:hAnsi="宋体"/>
          <w:szCs w:val="21"/>
        </w:rPr>
      </w:pPr>
      <w:r>
        <w:rPr>
          <w:rFonts w:hint="eastAsia" w:ascii="宋体" w:hAnsi="宋体"/>
          <w:szCs w:val="21"/>
        </w:rPr>
        <w:t>10.1  交易文件包括内容：</w:t>
      </w:r>
    </w:p>
    <w:p>
      <w:pPr>
        <w:spacing w:line="420" w:lineRule="exact"/>
        <w:ind w:firstLine="1050" w:firstLineChars="500"/>
        <w:jc w:val="left"/>
        <w:rPr>
          <w:rFonts w:ascii="宋体" w:hAnsi="宋体"/>
          <w:szCs w:val="21"/>
        </w:rPr>
      </w:pPr>
      <w:r>
        <w:rPr>
          <w:rFonts w:hint="eastAsia" w:ascii="宋体" w:hAnsi="宋体"/>
          <w:szCs w:val="21"/>
        </w:rPr>
        <w:t>第一章  招标公告</w:t>
      </w:r>
    </w:p>
    <w:p>
      <w:pPr>
        <w:spacing w:line="420" w:lineRule="exact"/>
        <w:ind w:firstLine="1050" w:firstLineChars="500"/>
        <w:jc w:val="left"/>
        <w:rPr>
          <w:rFonts w:ascii="宋体" w:hAnsi="宋体"/>
          <w:szCs w:val="21"/>
        </w:rPr>
      </w:pPr>
      <w:r>
        <w:rPr>
          <w:rFonts w:hint="eastAsia" w:ascii="宋体" w:hAnsi="宋体"/>
          <w:szCs w:val="21"/>
        </w:rPr>
        <w:t>第二章  投标须知</w:t>
      </w:r>
    </w:p>
    <w:p>
      <w:pPr>
        <w:spacing w:line="420" w:lineRule="exact"/>
        <w:ind w:firstLine="1050" w:firstLineChars="500"/>
        <w:jc w:val="left"/>
        <w:rPr>
          <w:rFonts w:ascii="宋体" w:hAnsi="宋体"/>
          <w:szCs w:val="21"/>
        </w:rPr>
      </w:pPr>
      <w:r>
        <w:rPr>
          <w:rFonts w:hint="eastAsia" w:ascii="宋体" w:hAnsi="宋体"/>
          <w:szCs w:val="21"/>
        </w:rPr>
        <w:t xml:space="preserve">第三章  </w:t>
      </w:r>
      <w:r>
        <w:rPr>
          <w:rFonts w:ascii="宋体" w:hAnsi="宋体"/>
          <w:szCs w:val="21"/>
        </w:rPr>
        <w:t>投标人资格条件及其他要求</w:t>
      </w:r>
    </w:p>
    <w:p>
      <w:pPr>
        <w:spacing w:line="420" w:lineRule="exact"/>
        <w:ind w:firstLine="1050" w:firstLineChars="500"/>
        <w:jc w:val="left"/>
        <w:rPr>
          <w:rFonts w:ascii="宋体" w:hAnsi="宋体"/>
          <w:szCs w:val="21"/>
        </w:rPr>
      </w:pPr>
      <w:r>
        <w:rPr>
          <w:rFonts w:hint="eastAsia" w:ascii="宋体" w:hAnsi="宋体"/>
          <w:szCs w:val="21"/>
        </w:rPr>
        <w:t>第四章  评分办法</w:t>
      </w:r>
    </w:p>
    <w:p>
      <w:pPr>
        <w:spacing w:line="420" w:lineRule="exact"/>
        <w:ind w:firstLine="1050" w:firstLineChars="500"/>
        <w:jc w:val="left"/>
        <w:rPr>
          <w:rFonts w:ascii="宋体" w:hAnsi="宋体"/>
          <w:szCs w:val="21"/>
        </w:rPr>
      </w:pPr>
      <w:r>
        <w:rPr>
          <w:rFonts w:hint="eastAsia" w:ascii="宋体" w:hAnsi="宋体"/>
          <w:szCs w:val="21"/>
        </w:rPr>
        <w:t>第五章  推荐中标候选人</w:t>
      </w:r>
    </w:p>
    <w:p>
      <w:pPr>
        <w:spacing w:line="420" w:lineRule="exact"/>
        <w:ind w:firstLine="1050" w:firstLineChars="500"/>
        <w:jc w:val="left"/>
        <w:rPr>
          <w:rFonts w:ascii="宋体" w:hAnsi="宋体"/>
          <w:szCs w:val="21"/>
        </w:rPr>
      </w:pPr>
      <w:r>
        <w:rPr>
          <w:rFonts w:hint="eastAsia" w:ascii="宋体" w:hAnsi="宋体"/>
          <w:szCs w:val="21"/>
        </w:rPr>
        <w:t>第六章  投标文件格式</w:t>
      </w:r>
    </w:p>
    <w:p>
      <w:pPr>
        <w:spacing w:line="420" w:lineRule="exact"/>
        <w:ind w:firstLine="315" w:firstLineChars="150"/>
        <w:jc w:val="left"/>
        <w:rPr>
          <w:rFonts w:ascii="宋体" w:hAnsi="宋体"/>
          <w:szCs w:val="21"/>
        </w:rPr>
      </w:pPr>
      <w:r>
        <w:rPr>
          <w:rFonts w:hint="eastAsia" w:ascii="宋体" w:hAnsi="宋体"/>
          <w:szCs w:val="21"/>
        </w:rPr>
        <w:t>10.2除10.1内容外，招标答疑亦为交易文件的组成部分，对招标人和投标人起约束作用。</w:t>
      </w:r>
    </w:p>
    <w:p>
      <w:pPr>
        <w:wordWrap w:val="0"/>
        <w:topLinePunct/>
        <w:spacing w:line="420" w:lineRule="exact"/>
        <w:ind w:firstLine="285" w:firstLineChars="150"/>
        <w:jc w:val="left"/>
        <w:rPr>
          <w:rFonts w:ascii="宋体" w:hAnsi="宋体"/>
          <w:spacing w:val="-10"/>
          <w:szCs w:val="21"/>
        </w:rPr>
      </w:pPr>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四、投标文件的编制和格式</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14.投标文件由投标书一（资信证明文件）</w:t>
      </w:r>
      <w:r>
        <w:rPr>
          <w:rFonts w:hint="eastAsia" w:ascii="宋体" w:hAnsi="宋体" w:cs="宋体"/>
          <w:b/>
          <w:szCs w:val="21"/>
          <w:lang w:eastAsia="zh-CN"/>
        </w:rPr>
        <w:t>和</w:t>
      </w:r>
      <w:r>
        <w:rPr>
          <w:rFonts w:hint="eastAsia" w:ascii="宋体" w:hAnsi="宋体" w:cs="宋体"/>
          <w:b/>
          <w:szCs w:val="21"/>
        </w:rPr>
        <w:t>投标书</w:t>
      </w:r>
      <w:r>
        <w:rPr>
          <w:rFonts w:hint="eastAsia" w:ascii="宋体" w:hAnsi="宋体" w:cs="宋体"/>
          <w:b/>
          <w:szCs w:val="21"/>
          <w:lang w:eastAsia="zh-CN"/>
        </w:rPr>
        <w:t>二</w:t>
      </w:r>
      <w:r>
        <w:rPr>
          <w:rFonts w:hint="eastAsia" w:ascii="宋体" w:hAnsi="宋体" w:cs="宋体"/>
          <w:b/>
          <w:szCs w:val="21"/>
        </w:rPr>
        <w:t>（商务标）</w:t>
      </w:r>
      <w:r>
        <w:rPr>
          <w:rFonts w:hint="eastAsia" w:ascii="宋体" w:hAnsi="宋体" w:cs="宋体"/>
          <w:b/>
          <w:szCs w:val="21"/>
          <w:lang w:eastAsia="zh-CN"/>
        </w:rPr>
        <w:t>两</w:t>
      </w:r>
      <w:r>
        <w:rPr>
          <w:rFonts w:hint="eastAsia" w:ascii="宋体" w:hAnsi="宋体" w:cs="宋体"/>
          <w:b/>
          <w:szCs w:val="21"/>
        </w:rPr>
        <w:t xml:space="preserve">部分组成。 </w:t>
      </w:r>
    </w:p>
    <w:p>
      <w:pPr>
        <w:adjustRightInd w:val="0"/>
        <w:snapToGrid w:val="0"/>
        <w:spacing w:beforeLines="50" w:line="400" w:lineRule="exact"/>
        <w:outlineLvl w:val="1"/>
        <w:rPr>
          <w:rFonts w:ascii="宋体" w:hAnsi="宋体" w:cs="宋体"/>
          <w:b/>
          <w:szCs w:val="21"/>
        </w:rPr>
      </w:pPr>
      <w:r>
        <w:rPr>
          <w:rFonts w:hint="eastAsia" w:ascii="宋体" w:hAnsi="宋体" w:cs="宋体"/>
          <w:b/>
          <w:szCs w:val="21"/>
        </w:rPr>
        <w:t>投标书一（资信证明文件）</w:t>
      </w:r>
    </w:p>
    <w:p>
      <w:pPr>
        <w:spacing w:line="360" w:lineRule="auto"/>
        <w:rPr>
          <w:rFonts w:hint="eastAsia" w:ascii="宋体" w:hAnsi="宋体" w:cs="宋体"/>
          <w:b w:val="0"/>
          <w:bCs/>
          <w:szCs w:val="21"/>
        </w:rPr>
      </w:pPr>
      <w:r>
        <w:rPr>
          <w:rFonts w:hint="eastAsia" w:ascii="宋体" w:hAnsi="宋体" w:cs="宋体"/>
          <w:b w:val="0"/>
          <w:bCs/>
          <w:szCs w:val="21"/>
        </w:rPr>
        <w:t>（1）法定代表人身份证明或授权委托书（格式见附件）；</w:t>
      </w:r>
    </w:p>
    <w:p>
      <w:pPr>
        <w:spacing w:line="360" w:lineRule="auto"/>
        <w:rPr>
          <w:rFonts w:hint="eastAsia" w:ascii="宋体" w:hAnsi="宋体" w:cs="宋体"/>
          <w:b w:val="0"/>
          <w:bCs/>
          <w:szCs w:val="21"/>
        </w:rPr>
      </w:pPr>
      <w:r>
        <w:rPr>
          <w:rFonts w:hint="eastAsia" w:ascii="宋体" w:hAnsi="宋体" w:cs="宋体"/>
          <w:b w:val="0"/>
          <w:bCs/>
          <w:szCs w:val="21"/>
        </w:rPr>
        <w:t>（2）投标人有效的营业执照副本、税务登记证和组织机构代码证；（或三证合一的有效证件）</w:t>
      </w:r>
    </w:p>
    <w:p>
      <w:pPr>
        <w:spacing w:line="360" w:lineRule="auto"/>
        <w:rPr>
          <w:rFonts w:hint="eastAsia"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3</w:t>
      </w:r>
      <w:r>
        <w:rPr>
          <w:rFonts w:hint="eastAsia" w:ascii="宋体" w:hAnsi="宋体" w:cs="宋体"/>
          <w:b w:val="0"/>
          <w:bCs/>
          <w:szCs w:val="21"/>
        </w:rPr>
        <w:t>）投标人具备省级新型墙体材料检测资质；</w:t>
      </w:r>
    </w:p>
    <w:p>
      <w:pPr>
        <w:spacing w:line="360" w:lineRule="auto"/>
        <w:rPr>
          <w:rFonts w:hint="eastAsia"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4</w:t>
      </w:r>
      <w:r>
        <w:rPr>
          <w:rFonts w:hint="eastAsia" w:ascii="宋体" w:hAnsi="宋体" w:cs="宋体"/>
          <w:b w:val="0"/>
          <w:bCs/>
          <w:szCs w:val="21"/>
        </w:rPr>
        <w:t>）</w:t>
      </w:r>
      <w:r>
        <w:rPr>
          <w:rFonts w:hint="eastAsia" w:ascii="宋体" w:hAnsi="宋体" w:cs="宋体"/>
          <w:b w:val="0"/>
          <w:bCs/>
          <w:szCs w:val="21"/>
          <w:lang w:eastAsia="zh-CN"/>
        </w:rPr>
        <w:t>诚信投标承诺书</w:t>
      </w:r>
      <w:r>
        <w:rPr>
          <w:rFonts w:hint="eastAsia" w:ascii="宋体" w:hAnsi="宋体" w:cs="宋体"/>
          <w:b w:val="0"/>
          <w:bCs/>
          <w:szCs w:val="21"/>
        </w:rPr>
        <w:t>（格式见附件)；</w:t>
      </w:r>
    </w:p>
    <w:p>
      <w:pPr>
        <w:spacing w:line="360" w:lineRule="auto"/>
        <w:rPr>
          <w:rFonts w:hint="eastAsia"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5</w:t>
      </w:r>
      <w:r>
        <w:rPr>
          <w:rFonts w:hint="eastAsia" w:ascii="宋体" w:hAnsi="宋体" w:cs="宋体"/>
          <w:b w:val="0"/>
          <w:bCs/>
          <w:szCs w:val="21"/>
        </w:rPr>
        <w:t>）</w:t>
      </w:r>
      <w:r>
        <w:rPr>
          <w:rFonts w:hint="eastAsia" w:ascii="宋体" w:hAnsi="宋体" w:cs="宋体"/>
          <w:b w:val="0"/>
          <w:bCs/>
          <w:szCs w:val="21"/>
          <w:lang w:eastAsia="zh-CN"/>
        </w:rPr>
        <w:t>服务承诺书</w:t>
      </w:r>
      <w:r>
        <w:rPr>
          <w:rFonts w:hint="eastAsia" w:ascii="宋体" w:hAnsi="宋体" w:cs="宋体"/>
          <w:b w:val="0"/>
          <w:bCs/>
          <w:szCs w:val="21"/>
        </w:rPr>
        <w:t>（格式见附件)；</w:t>
      </w:r>
    </w:p>
    <w:p>
      <w:pPr>
        <w:spacing w:line="360" w:lineRule="auto"/>
        <w:rPr>
          <w:rFonts w:hint="eastAsia" w:ascii="宋体" w:hAnsi="宋体" w:cs="宋体"/>
          <w:b w:val="0"/>
          <w:bCs/>
          <w:szCs w:val="21"/>
          <w:lang w:eastAsia="zh-CN"/>
        </w:rPr>
      </w:pPr>
      <w:r>
        <w:rPr>
          <w:rFonts w:hint="eastAsia" w:ascii="宋体" w:hAnsi="宋体" w:cs="宋体"/>
          <w:b w:val="0"/>
          <w:bCs/>
          <w:szCs w:val="21"/>
          <w:lang w:eastAsia="zh-CN"/>
        </w:rPr>
        <w:t>（</w:t>
      </w:r>
      <w:r>
        <w:rPr>
          <w:rFonts w:hint="eastAsia" w:ascii="宋体" w:hAnsi="宋体" w:cs="宋体"/>
          <w:b w:val="0"/>
          <w:bCs/>
          <w:szCs w:val="21"/>
          <w:lang w:val="en-US" w:eastAsia="zh-CN"/>
        </w:rPr>
        <w:t>6</w:t>
      </w:r>
      <w:r>
        <w:rPr>
          <w:rFonts w:hint="eastAsia" w:ascii="宋体" w:hAnsi="宋体" w:cs="宋体"/>
          <w:b w:val="0"/>
          <w:bCs/>
          <w:szCs w:val="21"/>
          <w:lang w:eastAsia="zh-CN"/>
        </w:rPr>
        <w:t>）资信评分所需材料；</w:t>
      </w:r>
    </w:p>
    <w:p>
      <w:pPr>
        <w:spacing w:line="360" w:lineRule="auto"/>
        <w:rPr>
          <w:rFonts w:hint="eastAsia"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7</w:t>
      </w:r>
      <w:r>
        <w:rPr>
          <w:rFonts w:hint="eastAsia" w:ascii="宋体" w:hAnsi="宋体" w:cs="宋体"/>
          <w:b w:val="0"/>
          <w:bCs/>
          <w:szCs w:val="21"/>
          <w:lang w:eastAsia="zh-CN"/>
        </w:rPr>
        <w:t>）</w:t>
      </w:r>
      <w:r>
        <w:rPr>
          <w:rFonts w:hint="eastAsia" w:ascii="宋体" w:hAnsi="宋体" w:cs="宋体"/>
          <w:b w:val="0"/>
          <w:bCs/>
          <w:szCs w:val="21"/>
        </w:rPr>
        <w:t>投标人认为需要提供的其他证明材料。</w:t>
      </w:r>
    </w:p>
    <w:p>
      <w:pPr>
        <w:spacing w:line="360" w:lineRule="auto"/>
        <w:rPr>
          <w:rFonts w:hint="eastAsia" w:ascii="宋体" w:hAnsi="宋体" w:cs="宋体"/>
          <w:szCs w:val="21"/>
        </w:rPr>
      </w:pPr>
      <w:r>
        <w:rPr>
          <w:rFonts w:hint="eastAsia" w:ascii="宋体" w:hAnsi="宋体" w:cs="宋体"/>
          <w:b/>
          <w:szCs w:val="21"/>
        </w:rPr>
        <w:t>投标书</w:t>
      </w:r>
      <w:r>
        <w:rPr>
          <w:rFonts w:hint="eastAsia" w:ascii="宋体" w:hAnsi="宋体" w:cs="宋体"/>
          <w:b/>
          <w:szCs w:val="21"/>
          <w:lang w:eastAsia="zh-CN"/>
        </w:rPr>
        <w:t>二</w:t>
      </w:r>
      <w:r>
        <w:rPr>
          <w:rFonts w:hint="eastAsia" w:ascii="宋体" w:hAnsi="宋体" w:cs="宋体"/>
          <w:b/>
          <w:szCs w:val="21"/>
        </w:rPr>
        <w:t>（商务标）</w:t>
      </w:r>
    </w:p>
    <w:p>
      <w:pPr>
        <w:spacing w:line="360" w:lineRule="auto"/>
        <w:ind w:firstLine="210" w:firstLineChars="1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投标函；</w:t>
      </w:r>
    </w:p>
    <w:p>
      <w:pPr>
        <w:spacing w:line="360" w:lineRule="auto"/>
        <w:ind w:firstLine="210" w:firstLineChars="1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）分项报价清单</w:t>
      </w:r>
    </w:p>
    <w:p>
      <w:pPr>
        <w:spacing w:line="360" w:lineRule="auto"/>
        <w:ind w:firstLine="210" w:firstLineChars="1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）投标人认为商务标中需要的其他材料；</w:t>
      </w:r>
    </w:p>
    <w:p>
      <w:pPr>
        <w:spacing w:line="360" w:lineRule="auto"/>
        <w:ind w:firstLine="210" w:firstLineChars="100"/>
        <w:rPr>
          <w:rFonts w:ascii="宋体" w:hAnsi="宋体" w:cs="宋体"/>
          <w:szCs w:val="21"/>
        </w:rPr>
      </w:pPr>
      <w:r>
        <w:rPr>
          <w:rFonts w:hint="eastAsia" w:ascii="宋体" w:hAnsi="宋体" w:cs="宋体"/>
          <w:szCs w:val="21"/>
        </w:rPr>
        <w:t>14.2、投标报价</w:t>
      </w:r>
    </w:p>
    <w:p>
      <w:pPr>
        <w:spacing w:line="440" w:lineRule="exact"/>
        <w:ind w:firstLine="210" w:firstLineChars="100"/>
        <w:rPr>
          <w:rFonts w:ascii="宋体" w:hAnsi="宋体" w:cs="宋体"/>
          <w:b/>
          <w:szCs w:val="21"/>
        </w:rPr>
      </w:pPr>
      <w:r>
        <w:rPr>
          <w:rFonts w:hint="eastAsia" w:ascii="宋体" w:hAnsi="宋体" w:cs="宋体"/>
          <w:szCs w:val="21"/>
        </w:rPr>
        <w:t>14.2.1</w:t>
      </w:r>
      <w:r>
        <w:rPr>
          <w:rFonts w:hint="eastAsia" w:ascii="宋体" w:hAnsi="宋体" w:cs="宋体"/>
          <w:b/>
          <w:szCs w:val="21"/>
        </w:rPr>
        <w:t>投标报价应是招标文件所确定的招标范围内的全部工作内容的价格体现。投标人的投标报价应包括所有检测项目的费用、大型机械进出场费、机械设备费用，政策性文件规定费用等检测现场的所有配合费用、基础资料整理、评定评估、报告出版、招标代理费用、专家评审费、各种税费所有等以及可能发生的一切所有费用，结算时单价不作调整，招标人不再另行支付任何费用。</w:t>
      </w:r>
    </w:p>
    <w:p>
      <w:pPr>
        <w:spacing w:line="440" w:lineRule="exact"/>
        <w:ind w:firstLine="210" w:firstLineChars="100"/>
        <w:rPr>
          <w:rFonts w:ascii="宋体" w:hAnsi="宋体"/>
          <w:color w:val="FF0000"/>
          <w:szCs w:val="21"/>
        </w:rPr>
      </w:pPr>
      <w:r>
        <w:rPr>
          <w:rFonts w:hint="eastAsia" w:ascii="宋体" w:hAnsi="宋体" w:cs="宋体"/>
          <w:szCs w:val="21"/>
        </w:rPr>
        <w:t xml:space="preserve">  14.2.2</w:t>
      </w:r>
      <w:r>
        <w:rPr>
          <w:rFonts w:hint="eastAsia" w:ascii="宋体" w:hAnsi="宋体"/>
          <w:szCs w:val="21"/>
        </w:rPr>
        <w:t>投标人只允许有一个方案、一个报价，多方案、多报价的投标文件将不被接受。</w:t>
      </w:r>
    </w:p>
    <w:p>
      <w:pPr>
        <w:spacing w:line="360" w:lineRule="auto"/>
        <w:rPr>
          <w:rFonts w:ascii="宋体" w:hAnsi="宋体"/>
          <w:szCs w:val="21"/>
        </w:rPr>
      </w:pPr>
      <w:r>
        <w:rPr>
          <w:rFonts w:hint="eastAsia" w:ascii="宋体" w:hAnsi="宋体"/>
          <w:szCs w:val="21"/>
        </w:rPr>
        <w:t xml:space="preserve">    14.2.4、投标报价应由法定代表人或被授权人签署。</w:t>
      </w:r>
    </w:p>
    <w:p>
      <w:pPr>
        <w:spacing w:line="360" w:lineRule="auto"/>
        <w:ind w:firstLine="420" w:firstLineChars="200"/>
        <w:rPr>
          <w:rFonts w:ascii="宋体" w:hAnsi="宋体"/>
          <w:szCs w:val="21"/>
        </w:rPr>
      </w:pPr>
      <w:r>
        <w:rPr>
          <w:rFonts w:hint="eastAsia" w:ascii="宋体" w:hAnsi="宋体"/>
          <w:szCs w:val="21"/>
        </w:rPr>
        <w:t>14.2.5、投标人的报价高于本次招标最高限价（不含等于），按无效标处理。</w:t>
      </w:r>
    </w:p>
    <w:p>
      <w:pPr>
        <w:spacing w:line="360" w:lineRule="auto"/>
        <w:ind w:firstLine="420" w:firstLineChars="200"/>
        <w:rPr>
          <w:rFonts w:ascii="宋体" w:hAnsi="宋体"/>
          <w:szCs w:val="21"/>
        </w:rPr>
      </w:pPr>
      <w:r>
        <w:rPr>
          <w:rFonts w:hint="eastAsia" w:ascii="宋体" w:hAnsi="宋体"/>
          <w:szCs w:val="21"/>
        </w:rPr>
        <w:t>14.2.6、投标报价文件中的单价和总价全部采用人民币表示。</w:t>
      </w:r>
    </w:p>
    <w:p>
      <w:pPr>
        <w:spacing w:line="360" w:lineRule="auto"/>
        <w:ind w:firstLine="420" w:firstLineChars="200"/>
        <w:rPr>
          <w:rFonts w:ascii="宋体" w:hAnsi="宋体"/>
          <w:bCs/>
          <w:szCs w:val="21"/>
        </w:rPr>
      </w:pPr>
      <w:r>
        <w:rPr>
          <w:rFonts w:hint="eastAsia" w:ascii="宋体" w:hAnsi="宋体"/>
          <w:bCs/>
          <w:szCs w:val="21"/>
        </w:rPr>
        <w:t>14.2.7、投标人应报出其所能承受的最低合理价格。</w:t>
      </w:r>
    </w:p>
    <w:p>
      <w:pPr>
        <w:spacing w:line="360" w:lineRule="auto"/>
        <w:ind w:firstLine="420" w:firstLineChars="200"/>
        <w:rPr>
          <w:rFonts w:ascii="宋体" w:hAnsi="宋体"/>
          <w:bCs/>
          <w:szCs w:val="21"/>
        </w:rPr>
      </w:pPr>
      <w:r>
        <w:rPr>
          <w:rFonts w:hint="eastAsia" w:ascii="宋体" w:hAnsi="宋体"/>
          <w:bCs/>
          <w:szCs w:val="21"/>
        </w:rPr>
        <w:t>14.2.8、本项目招标代理服务费见投标须知前附表。</w:t>
      </w:r>
    </w:p>
    <w:p>
      <w:pPr>
        <w:spacing w:line="360" w:lineRule="auto"/>
        <w:ind w:firstLine="422" w:firstLineChars="200"/>
        <w:rPr>
          <w:rFonts w:ascii="宋体" w:hAnsi="宋体"/>
          <w:b/>
          <w:color w:val="000000"/>
          <w:szCs w:val="21"/>
        </w:rPr>
      </w:pPr>
      <w:r>
        <w:rPr>
          <w:rFonts w:hint="eastAsia" w:ascii="宋体" w:hAnsi="宋体" w:cs="宋体"/>
          <w:b/>
          <w:szCs w:val="21"/>
        </w:rPr>
        <w:t>15.</w:t>
      </w:r>
      <w:r>
        <w:rPr>
          <w:rFonts w:ascii="宋体" w:hAnsi="宋体" w:cs="宋体"/>
          <w:b/>
          <w:szCs w:val="21"/>
        </w:rPr>
        <w:t>投标文件的签署及规定</w:t>
      </w:r>
    </w:p>
    <w:p>
      <w:pPr>
        <w:spacing w:line="360" w:lineRule="auto"/>
        <w:ind w:firstLine="420" w:firstLineChars="200"/>
        <w:rPr>
          <w:rFonts w:ascii="宋体" w:hAnsi="宋体"/>
          <w:bCs/>
          <w:szCs w:val="21"/>
        </w:rPr>
      </w:pPr>
      <w:r>
        <w:rPr>
          <w:rFonts w:hint="eastAsia" w:ascii="宋体" w:hAnsi="宋体"/>
          <w:bCs/>
          <w:szCs w:val="21"/>
        </w:rPr>
        <w:t>15.1</w:t>
      </w:r>
      <w:r>
        <w:rPr>
          <w:rFonts w:ascii="宋体" w:hAnsi="宋体"/>
          <w:bCs/>
          <w:szCs w:val="21"/>
        </w:rPr>
        <w:t>投标文件：投标文件必须为书面文件，一式</w:t>
      </w:r>
      <w:r>
        <w:rPr>
          <w:rFonts w:hint="eastAsia" w:ascii="宋体" w:hAnsi="宋体"/>
          <w:bCs/>
          <w:szCs w:val="21"/>
        </w:rPr>
        <w:t>叁</w:t>
      </w:r>
      <w:r>
        <w:rPr>
          <w:rFonts w:ascii="宋体" w:hAnsi="宋体"/>
          <w:bCs/>
          <w:szCs w:val="21"/>
        </w:rPr>
        <w:t>份，正本一份，副本</w:t>
      </w:r>
      <w:r>
        <w:rPr>
          <w:rFonts w:hint="eastAsia" w:ascii="宋体" w:hAnsi="宋体"/>
          <w:bCs/>
          <w:szCs w:val="21"/>
        </w:rPr>
        <w:t>贰</w:t>
      </w:r>
      <w:r>
        <w:rPr>
          <w:rFonts w:ascii="宋体" w:hAnsi="宋体"/>
          <w:bCs/>
          <w:szCs w:val="21"/>
        </w:rPr>
        <w:t>份，并明确标明“正本”和“副本”。投标文件正本和副本如有不一致之处，以正本为准。</w:t>
      </w:r>
    </w:p>
    <w:p>
      <w:pPr>
        <w:spacing w:line="360" w:lineRule="auto"/>
        <w:ind w:firstLine="420" w:firstLineChars="200"/>
        <w:rPr>
          <w:rFonts w:ascii="宋体" w:hAnsi="宋体"/>
          <w:bCs/>
          <w:szCs w:val="21"/>
        </w:rPr>
      </w:pPr>
      <w:r>
        <w:rPr>
          <w:rFonts w:hint="eastAsia" w:ascii="宋体" w:hAnsi="宋体"/>
          <w:bCs/>
          <w:szCs w:val="21"/>
        </w:rPr>
        <w:t>15.2投标文件的正本和副本均需打印或使用不褪色的蓝、黑墨水笔书写，字迹应清晰易于辩认，并应在投标文件封面的右上角清楚地注明“正本”或“副本”。正本和副本如不符，以正本为准。</w:t>
      </w:r>
    </w:p>
    <w:p>
      <w:pPr>
        <w:spacing w:line="360" w:lineRule="auto"/>
        <w:ind w:firstLine="420" w:firstLineChars="200"/>
        <w:rPr>
          <w:rFonts w:ascii="宋体" w:hAnsi="宋体"/>
          <w:bCs/>
          <w:szCs w:val="21"/>
        </w:rPr>
      </w:pPr>
      <w:r>
        <w:rPr>
          <w:rFonts w:hint="eastAsia" w:ascii="宋体" w:hAnsi="宋体"/>
          <w:bCs/>
          <w:szCs w:val="21"/>
        </w:rPr>
        <w:t xml:space="preserve">15.3 </w:t>
      </w:r>
      <w:r>
        <w:rPr>
          <w:rFonts w:ascii="宋体" w:hAnsi="宋体"/>
          <w:bCs/>
          <w:szCs w:val="21"/>
        </w:rPr>
        <w:t>投标文件不得涂改和增删，如有修改，必须由投标文件签字人签字或盖章。</w:t>
      </w:r>
    </w:p>
    <w:p>
      <w:pPr>
        <w:spacing w:line="360" w:lineRule="auto"/>
        <w:ind w:firstLine="420" w:firstLineChars="200"/>
        <w:rPr>
          <w:rFonts w:ascii="宋体" w:hAnsi="宋体"/>
          <w:bCs/>
          <w:szCs w:val="21"/>
        </w:rPr>
      </w:pPr>
      <w:r>
        <w:rPr>
          <w:rFonts w:hint="eastAsia" w:ascii="宋体" w:hAnsi="宋体"/>
          <w:bCs/>
          <w:szCs w:val="21"/>
        </w:rPr>
        <w:t xml:space="preserve">15.4 </w:t>
      </w:r>
      <w:r>
        <w:rPr>
          <w:rFonts w:ascii="宋体" w:hAnsi="宋体"/>
          <w:bCs/>
          <w:szCs w:val="21"/>
        </w:rPr>
        <w:t>投标文件因字迹潦草或表达不清所引起的后果由投标人负责。</w:t>
      </w:r>
    </w:p>
    <w:p>
      <w:pPr>
        <w:spacing w:line="360" w:lineRule="auto"/>
        <w:rPr>
          <w:rFonts w:ascii="宋体" w:hAnsi="宋体" w:cs="宋体"/>
          <w:b/>
          <w:szCs w:val="21"/>
        </w:rPr>
      </w:pPr>
      <w:r>
        <w:rPr>
          <w:rFonts w:hint="eastAsia" w:ascii="宋体" w:hAnsi="宋体" w:cs="宋体"/>
          <w:b/>
          <w:szCs w:val="21"/>
        </w:rPr>
        <w:t>16.投标有效期</w:t>
      </w:r>
    </w:p>
    <w:p>
      <w:pPr>
        <w:spacing w:line="400" w:lineRule="exact"/>
        <w:rPr>
          <w:rFonts w:ascii="宋体" w:hAnsi="宋体"/>
          <w:szCs w:val="21"/>
        </w:rPr>
      </w:pPr>
      <w:r>
        <w:rPr>
          <w:rFonts w:hint="eastAsia" w:ascii="宋体" w:hAnsi="宋体"/>
          <w:szCs w:val="21"/>
        </w:rPr>
        <w:t xml:space="preserve">    16.1  投标有效期为</w:t>
      </w:r>
      <w:r>
        <w:rPr>
          <w:rFonts w:hint="eastAsia" w:ascii="宋体" w:hAnsi="宋体"/>
          <w:szCs w:val="21"/>
          <w:u w:val="single"/>
        </w:rPr>
        <w:t xml:space="preserve"> 60 </w:t>
      </w:r>
      <w:r>
        <w:rPr>
          <w:rFonts w:hint="eastAsia" w:ascii="宋体" w:hAnsi="宋体"/>
          <w:szCs w:val="21"/>
        </w:rPr>
        <w:t>日历天（从投标截止之日算起）。在此期限内，凡符合本交易文件要求的投标文件均保持有效。</w:t>
      </w:r>
    </w:p>
    <w:p>
      <w:pPr>
        <w:spacing w:line="420" w:lineRule="exact"/>
        <w:rPr>
          <w:rFonts w:ascii="宋体" w:hAnsi="宋体"/>
          <w:szCs w:val="21"/>
        </w:rPr>
      </w:pPr>
      <w:r>
        <w:rPr>
          <w:rFonts w:hint="eastAsia" w:ascii="宋体" w:hAnsi="宋体"/>
          <w:szCs w:val="21"/>
        </w:rPr>
        <w:t xml:space="preserve">    16.2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360" w:lineRule="auto"/>
        <w:rPr>
          <w:rFonts w:hint="eastAsia" w:ascii="宋体" w:hAnsi="宋体" w:eastAsia="宋体" w:cs="宋体"/>
          <w:b/>
          <w:szCs w:val="21"/>
          <w:lang w:eastAsia="zh-CN"/>
        </w:rPr>
      </w:pPr>
      <w:r>
        <w:rPr>
          <w:rFonts w:hint="eastAsia" w:ascii="宋体" w:hAnsi="宋体" w:cs="宋体"/>
          <w:b/>
          <w:szCs w:val="21"/>
        </w:rPr>
        <w:t>17.投标保证金</w:t>
      </w:r>
      <w:r>
        <w:rPr>
          <w:rFonts w:hint="eastAsia" w:ascii="宋体" w:hAnsi="宋体" w:cs="宋体"/>
          <w:b/>
          <w:szCs w:val="21"/>
          <w:lang w:eastAsia="zh-CN"/>
        </w:rPr>
        <w:t>（本项目不收取）</w:t>
      </w:r>
    </w:p>
    <w:p>
      <w:pPr>
        <w:spacing w:line="380" w:lineRule="exact"/>
        <w:jc w:val="left"/>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1.1 投标保证金交纳数额和地点：详见前附表。</w:t>
      </w:r>
    </w:p>
    <w:p>
      <w:pPr>
        <w:spacing w:line="380" w:lineRule="exact"/>
        <w:jc w:val="left"/>
        <w:rPr>
          <w:rFonts w:ascii="宋体" w:hAnsi="宋体"/>
          <w:szCs w:val="21"/>
        </w:rPr>
      </w:pPr>
      <w:r>
        <w:rPr>
          <w:rFonts w:hint="eastAsia" w:ascii="宋体" w:hAnsi="宋体"/>
          <w:szCs w:val="21"/>
        </w:rPr>
        <w:t>17.1.3开标结束后退还未中标人的投标保证金。</w:t>
      </w:r>
    </w:p>
    <w:p>
      <w:pPr>
        <w:spacing w:line="380" w:lineRule="exact"/>
        <w:rPr>
          <w:rFonts w:ascii="宋体" w:hAnsi="宋体"/>
          <w:szCs w:val="21"/>
        </w:rPr>
      </w:pPr>
      <w:r>
        <w:rPr>
          <w:rFonts w:hint="eastAsia" w:ascii="宋体" w:hAnsi="宋体"/>
          <w:szCs w:val="21"/>
        </w:rPr>
        <w:t>17.2  投标人出现下列情况，其投标保证金将被没收。</w:t>
      </w:r>
    </w:p>
    <w:p>
      <w:pPr>
        <w:spacing w:line="380" w:lineRule="exact"/>
        <w:rPr>
          <w:rFonts w:ascii="宋体" w:hAnsi="宋体"/>
          <w:szCs w:val="21"/>
        </w:rPr>
      </w:pPr>
      <w:r>
        <w:rPr>
          <w:rFonts w:hint="eastAsia" w:ascii="宋体" w:hAnsi="宋体"/>
          <w:szCs w:val="21"/>
        </w:rPr>
        <w:t>17.2.1凡是通过资格审查的合格投标人，没有正当理由不得放弃投标，否则，招标人将没收其投标保证金；</w:t>
      </w:r>
    </w:p>
    <w:p>
      <w:pPr>
        <w:spacing w:line="380" w:lineRule="exact"/>
        <w:rPr>
          <w:rFonts w:ascii="宋体" w:hAnsi="宋体"/>
          <w:szCs w:val="21"/>
        </w:rPr>
      </w:pPr>
      <w:r>
        <w:rPr>
          <w:rFonts w:hint="eastAsia" w:ascii="宋体" w:hAnsi="宋体"/>
          <w:szCs w:val="21"/>
        </w:rPr>
        <w:t>17.2.2投标单位在交易文件规定的投标有效期内撤回其投标文件；</w:t>
      </w:r>
    </w:p>
    <w:p>
      <w:pPr>
        <w:spacing w:line="380" w:lineRule="exact"/>
        <w:rPr>
          <w:rFonts w:ascii="宋体" w:hAnsi="宋体"/>
          <w:szCs w:val="21"/>
        </w:rPr>
      </w:pPr>
      <w:r>
        <w:rPr>
          <w:rFonts w:hint="eastAsia" w:ascii="宋体" w:hAnsi="宋体"/>
          <w:szCs w:val="21"/>
        </w:rPr>
        <w:t>17.2.3中标单位未能在规定期限内提交履约保证金，或签署合同协议；</w:t>
      </w:r>
    </w:p>
    <w:p>
      <w:pPr>
        <w:spacing w:line="380" w:lineRule="exact"/>
        <w:rPr>
          <w:rFonts w:ascii="宋体" w:hAnsi="宋体"/>
          <w:szCs w:val="21"/>
        </w:rPr>
      </w:pPr>
      <w:r>
        <w:rPr>
          <w:rFonts w:hint="eastAsia" w:ascii="宋体" w:hAnsi="宋体"/>
          <w:szCs w:val="21"/>
        </w:rPr>
        <w:t>17.2.4在招标活动中有违规和违法行为；</w:t>
      </w:r>
    </w:p>
    <w:p>
      <w:pPr>
        <w:spacing w:line="380" w:lineRule="exact"/>
        <w:rPr>
          <w:rFonts w:ascii="宋体" w:hAnsi="宋体"/>
          <w:color w:val="000000"/>
          <w:szCs w:val="21"/>
        </w:rPr>
      </w:pPr>
      <w:r>
        <w:rPr>
          <w:rFonts w:hint="eastAsia" w:ascii="宋体" w:hAnsi="宋体"/>
          <w:szCs w:val="21"/>
        </w:rPr>
        <w:t>17.2.5法律法规规定的其它情形。</w:t>
      </w:r>
    </w:p>
    <w:p>
      <w:pPr>
        <w:pStyle w:val="16"/>
        <w:ind w:left="0" w:leftChars="0" w:firstLine="0" w:firstLineChars="0"/>
      </w:pPr>
      <w:bookmarkStart w:id="6" w:name="_Toc355968230"/>
      <w:bookmarkStart w:id="7" w:name="_Toc342895802"/>
      <w:bookmarkStart w:id="8" w:name="_Toc322330877"/>
    </w:p>
    <w:p>
      <w:pPr>
        <w:pStyle w:val="16"/>
      </w:pPr>
    </w:p>
    <w:p>
      <w:pPr>
        <w:jc w:val="center"/>
        <w:rPr>
          <w:rFonts w:ascii="宋体" w:hAnsi="宋体"/>
          <w:b/>
          <w:sz w:val="30"/>
          <w:szCs w:val="30"/>
        </w:rPr>
      </w:pPr>
      <w:r>
        <w:rPr>
          <w:rFonts w:hint="eastAsia" w:ascii="宋体" w:hAnsi="宋体"/>
          <w:b/>
          <w:sz w:val="30"/>
          <w:szCs w:val="30"/>
        </w:rPr>
        <w:t>五、投标文件的密封和递交</w:t>
      </w:r>
      <w:bookmarkEnd w:id="6"/>
      <w:bookmarkEnd w:id="7"/>
      <w:bookmarkEnd w:id="8"/>
    </w:p>
    <w:p>
      <w:pPr>
        <w:spacing w:line="360" w:lineRule="auto"/>
        <w:rPr>
          <w:rFonts w:ascii="宋体" w:hAnsi="宋体" w:cs="宋体"/>
          <w:b/>
          <w:szCs w:val="21"/>
        </w:rPr>
      </w:pPr>
      <w:r>
        <w:rPr>
          <w:rFonts w:hint="eastAsia" w:ascii="宋体" w:hAnsi="宋体" w:cs="宋体"/>
          <w:b/>
          <w:sz w:val="24"/>
        </w:rPr>
        <w:t>1</w:t>
      </w:r>
      <w:r>
        <w:rPr>
          <w:rFonts w:hint="eastAsia" w:ascii="宋体" w:hAnsi="宋体" w:cs="宋体"/>
          <w:b/>
          <w:szCs w:val="21"/>
        </w:rPr>
        <w:t>8.投标文件的份数和签署</w:t>
      </w:r>
    </w:p>
    <w:p>
      <w:pPr>
        <w:snapToGrid w:val="0"/>
        <w:spacing w:line="400" w:lineRule="exact"/>
        <w:ind w:firstLine="315" w:firstLineChars="150"/>
        <w:jc w:val="left"/>
        <w:rPr>
          <w:rFonts w:ascii="宋体" w:hAnsi="宋体"/>
          <w:szCs w:val="21"/>
        </w:rPr>
      </w:pPr>
      <w:r>
        <w:rPr>
          <w:rFonts w:hint="eastAsia" w:ascii="宋体" w:hAnsi="宋体"/>
          <w:szCs w:val="21"/>
        </w:rPr>
        <w:t>18.1 投标文件：书面文件一式叁份，正本一份，副本贰份。</w:t>
      </w:r>
      <w:r>
        <w:rPr>
          <w:rFonts w:hint="eastAsia" w:ascii="宋体" w:hAnsi="宋体"/>
          <w:b/>
          <w:bCs/>
          <w:szCs w:val="21"/>
        </w:rPr>
        <w:t>（投标单位需将资信、技术、商务标文件正副本分别装订成册，密封</w:t>
      </w:r>
      <w:r>
        <w:rPr>
          <w:rFonts w:hint="eastAsia" w:ascii="宋体" w:hAnsi="宋体"/>
          <w:b/>
          <w:bCs/>
          <w:szCs w:val="21"/>
          <w:lang w:eastAsia="zh-CN"/>
        </w:rPr>
        <w:t>在档案袋中</w:t>
      </w:r>
      <w:r>
        <w:rPr>
          <w:rFonts w:hint="eastAsia" w:ascii="宋体" w:hAnsi="宋体"/>
          <w:b/>
          <w:bCs/>
          <w:szCs w:val="21"/>
        </w:rPr>
        <w:t>）</w:t>
      </w:r>
    </w:p>
    <w:p>
      <w:pPr>
        <w:spacing w:line="420" w:lineRule="exact"/>
        <w:ind w:firstLine="315" w:firstLineChars="150"/>
        <w:jc w:val="left"/>
        <w:rPr>
          <w:rFonts w:ascii="宋体" w:hAnsi="宋体"/>
          <w:szCs w:val="21"/>
        </w:rPr>
      </w:pPr>
      <w:r>
        <w:rPr>
          <w:rFonts w:hint="eastAsia" w:ascii="宋体" w:hAnsi="宋体"/>
          <w:szCs w:val="21"/>
        </w:rPr>
        <w:t>18.2投标文件的正本和副本均需打印或使用不褪色的蓝、黑墨水笔书写，字迹应清晰易于辩认，并应在投标文件封面的右上角清楚地注明“正本”或“副本”。正本和副本如有不一致之处，以正本为准。</w:t>
      </w:r>
    </w:p>
    <w:p>
      <w:pPr>
        <w:spacing w:line="520" w:lineRule="exact"/>
        <w:ind w:firstLine="315" w:firstLineChars="150"/>
        <w:rPr>
          <w:rFonts w:ascii="宋体" w:hAnsi="宋体"/>
          <w:szCs w:val="21"/>
        </w:rPr>
      </w:pPr>
      <w:r>
        <w:rPr>
          <w:rFonts w:hint="eastAsia" w:ascii="宋体" w:hAnsi="宋体"/>
          <w:szCs w:val="21"/>
        </w:rPr>
        <w:t>18.3投标文件封面、授权书、诚信投标承诺书、投标函等应按交易文件的规定在相应位置签字或盖章，否则，投标文件作无效标处理。</w:t>
      </w:r>
    </w:p>
    <w:p>
      <w:pPr>
        <w:spacing w:line="400" w:lineRule="exact"/>
        <w:rPr>
          <w:rFonts w:ascii="宋体" w:hAnsi="宋体" w:cs="宋体"/>
          <w:b/>
          <w:szCs w:val="21"/>
        </w:rPr>
      </w:pPr>
      <w:r>
        <w:rPr>
          <w:rFonts w:hint="eastAsia" w:ascii="宋体" w:hAnsi="宋体" w:cs="宋体"/>
          <w:b/>
          <w:szCs w:val="21"/>
        </w:rPr>
        <w:t>19. 投标文件的密封和标记</w:t>
      </w:r>
    </w:p>
    <w:p>
      <w:pPr>
        <w:spacing w:line="400" w:lineRule="exact"/>
        <w:ind w:firstLine="315" w:firstLineChars="150"/>
        <w:jc w:val="left"/>
        <w:rPr>
          <w:rFonts w:ascii="宋体" w:hAnsi="宋体"/>
          <w:b/>
          <w:szCs w:val="21"/>
        </w:rPr>
      </w:pPr>
      <w:r>
        <w:rPr>
          <w:rFonts w:hint="eastAsia" w:ascii="宋体" w:hAnsi="宋体"/>
          <w:szCs w:val="21"/>
        </w:rPr>
        <w:t>19.1 投标文件的密封</w:t>
      </w:r>
    </w:p>
    <w:p>
      <w:pPr>
        <w:spacing w:line="400" w:lineRule="exact"/>
        <w:ind w:firstLine="315" w:firstLineChars="150"/>
        <w:jc w:val="left"/>
        <w:rPr>
          <w:rFonts w:ascii="宋体" w:hAnsi="宋体"/>
          <w:szCs w:val="21"/>
        </w:rPr>
      </w:pPr>
      <w:r>
        <w:rPr>
          <w:rFonts w:hint="eastAsia" w:ascii="宋体" w:hAnsi="宋体"/>
          <w:szCs w:val="21"/>
        </w:rPr>
        <w:t>19.1.1</w:t>
      </w:r>
      <w:r>
        <w:rPr>
          <w:rFonts w:hint="eastAsia" w:ascii="宋体" w:hAnsi="宋体"/>
          <w:b/>
          <w:bCs/>
          <w:szCs w:val="21"/>
        </w:rPr>
        <w:t>投标单位需将资信、技术、商务标文件正副本分别装订成册，密封</w:t>
      </w:r>
      <w:r>
        <w:rPr>
          <w:rFonts w:hint="eastAsia" w:ascii="宋体" w:hAnsi="宋体"/>
          <w:b/>
          <w:bCs/>
          <w:szCs w:val="21"/>
          <w:lang w:eastAsia="zh-CN"/>
        </w:rPr>
        <w:t>在档案袋中</w:t>
      </w:r>
      <w:r>
        <w:rPr>
          <w:rFonts w:hint="eastAsia" w:ascii="宋体" w:hAnsi="宋体"/>
          <w:b/>
          <w:bCs/>
          <w:szCs w:val="21"/>
        </w:rPr>
        <w:t>。</w:t>
      </w:r>
    </w:p>
    <w:p>
      <w:pPr>
        <w:spacing w:line="400" w:lineRule="exact"/>
        <w:ind w:firstLine="315" w:firstLineChars="150"/>
        <w:jc w:val="left"/>
        <w:rPr>
          <w:rFonts w:ascii="宋体" w:hAnsi="宋体"/>
          <w:szCs w:val="21"/>
        </w:rPr>
      </w:pPr>
      <w:r>
        <w:rPr>
          <w:rFonts w:hint="eastAsia" w:ascii="宋体" w:hAnsi="宋体"/>
          <w:szCs w:val="21"/>
        </w:rPr>
        <w:t>19.2 投标文件密封袋的标记</w:t>
      </w:r>
    </w:p>
    <w:p>
      <w:pPr>
        <w:spacing w:line="400" w:lineRule="exact"/>
        <w:ind w:firstLine="315" w:firstLineChars="150"/>
        <w:jc w:val="left"/>
        <w:rPr>
          <w:rFonts w:ascii="宋体" w:hAnsi="宋体"/>
          <w:szCs w:val="21"/>
        </w:rPr>
      </w:pPr>
      <w:r>
        <w:rPr>
          <w:rFonts w:hint="eastAsia" w:ascii="宋体" w:hAnsi="宋体"/>
          <w:szCs w:val="21"/>
        </w:rPr>
        <w:t>19.2.1投标文件在密封袋上应写明投标人名称；并注明下列识别标志：招标项目名称、日期。</w:t>
      </w:r>
    </w:p>
    <w:p>
      <w:pPr>
        <w:spacing w:line="400" w:lineRule="exact"/>
        <w:ind w:firstLine="315" w:firstLineChars="150"/>
        <w:jc w:val="left"/>
        <w:rPr>
          <w:rFonts w:ascii="宋体" w:hAnsi="宋体"/>
          <w:szCs w:val="21"/>
        </w:rPr>
      </w:pPr>
      <w:r>
        <w:rPr>
          <w:rFonts w:hint="eastAsia" w:ascii="宋体" w:hAnsi="宋体"/>
          <w:szCs w:val="21"/>
        </w:rPr>
        <w:t>19.2.2投标文件的密封袋应加盖投标人印章，否则，该投标文件将被拒绝。</w:t>
      </w:r>
    </w:p>
    <w:p>
      <w:pPr>
        <w:spacing w:line="400" w:lineRule="exact"/>
        <w:jc w:val="left"/>
        <w:rPr>
          <w:rFonts w:ascii="宋体" w:hAnsi="宋体" w:cs="宋体"/>
          <w:b/>
          <w:szCs w:val="21"/>
        </w:rPr>
      </w:pPr>
      <w:r>
        <w:rPr>
          <w:rFonts w:hint="eastAsia" w:ascii="宋体" w:hAnsi="宋体" w:cs="宋体"/>
          <w:b/>
          <w:szCs w:val="21"/>
        </w:rPr>
        <w:t>20. 投标文件的提交</w:t>
      </w:r>
    </w:p>
    <w:p>
      <w:pPr>
        <w:spacing w:line="400" w:lineRule="exact"/>
        <w:rPr>
          <w:rFonts w:ascii="宋体" w:hAnsi="宋体"/>
          <w:szCs w:val="21"/>
        </w:rPr>
      </w:pPr>
      <w:r>
        <w:rPr>
          <w:rFonts w:hint="eastAsia" w:ascii="宋体" w:hAnsi="宋体"/>
          <w:szCs w:val="21"/>
        </w:rPr>
        <w:t xml:space="preserve">   20.1 投标文件提交的收件人、截止时间及地点</w:t>
      </w:r>
    </w:p>
    <w:p>
      <w:pPr>
        <w:spacing w:line="400" w:lineRule="exact"/>
        <w:ind w:left="1558" w:leftChars="342" w:right="-174" w:rightChars="-83" w:hanging="840" w:hangingChars="400"/>
        <w:rPr>
          <w:rFonts w:ascii="宋体" w:hAnsi="宋体" w:cs="宋体"/>
          <w:kern w:val="0"/>
          <w:szCs w:val="21"/>
        </w:rPr>
      </w:pPr>
      <w:r>
        <w:rPr>
          <w:rFonts w:hint="eastAsia" w:ascii="宋体" w:hAnsi="宋体" w:cs="宋体"/>
          <w:kern w:val="0"/>
          <w:szCs w:val="21"/>
        </w:rPr>
        <w:t>收件人：安徽顺风工程咨询有限公司</w:t>
      </w:r>
    </w:p>
    <w:p>
      <w:pPr>
        <w:spacing w:line="400" w:lineRule="exact"/>
        <w:ind w:left="1558" w:leftChars="342" w:right="-174" w:rightChars="-83" w:hanging="840" w:hangingChars="400"/>
        <w:rPr>
          <w:rFonts w:ascii="宋体" w:hAnsi="宋体" w:cs="宋体"/>
          <w:kern w:val="0"/>
          <w:szCs w:val="21"/>
        </w:rPr>
      </w:pPr>
      <w:r>
        <w:rPr>
          <w:rFonts w:hint="eastAsia" w:ascii="宋体" w:hAnsi="宋体" w:cs="宋体"/>
          <w:kern w:val="0"/>
          <w:szCs w:val="21"/>
        </w:rPr>
        <w:t>时  间：</w:t>
      </w:r>
      <w:r>
        <w:rPr>
          <w:rFonts w:hint="eastAsia" w:ascii="宋体" w:hAnsi="宋体" w:cs="宋体"/>
          <w:kern w:val="0"/>
          <w:szCs w:val="21"/>
          <w:lang w:eastAsia="zh-CN"/>
        </w:rPr>
        <w:t>2022</w:t>
      </w:r>
      <w:r>
        <w:rPr>
          <w:rFonts w:hint="eastAsia" w:ascii="宋体" w:hAnsi="宋体" w:cs="宋体"/>
          <w:kern w:val="0"/>
          <w:szCs w:val="21"/>
        </w:rPr>
        <w:t>年</w:t>
      </w:r>
      <w:r>
        <w:rPr>
          <w:rFonts w:hint="eastAsia" w:ascii="宋体" w:hAnsi="宋体" w:cs="宋体"/>
          <w:kern w:val="0"/>
          <w:szCs w:val="21"/>
          <w:lang w:val="en-US" w:eastAsia="zh-CN"/>
        </w:rPr>
        <w:t>11</w:t>
      </w:r>
      <w:r>
        <w:rPr>
          <w:rFonts w:hint="eastAsia" w:ascii="宋体" w:hAnsi="宋体" w:cs="宋体"/>
          <w:kern w:val="0"/>
          <w:szCs w:val="21"/>
        </w:rPr>
        <w:t>月</w:t>
      </w:r>
      <w:r>
        <w:rPr>
          <w:rFonts w:hint="eastAsia" w:ascii="宋体" w:hAnsi="宋体" w:cs="宋体"/>
          <w:kern w:val="0"/>
          <w:szCs w:val="21"/>
          <w:lang w:val="en-US" w:eastAsia="zh-CN"/>
        </w:rPr>
        <w:t xml:space="preserve">25 </w:t>
      </w:r>
      <w:r>
        <w:rPr>
          <w:rFonts w:hint="eastAsia" w:ascii="宋体" w:hAnsi="宋体" w:cs="宋体"/>
          <w:kern w:val="0"/>
          <w:szCs w:val="21"/>
        </w:rPr>
        <w:t>日09时</w:t>
      </w:r>
      <w:r>
        <w:rPr>
          <w:rFonts w:hint="eastAsia" w:ascii="宋体" w:hAnsi="宋体" w:cs="宋体"/>
          <w:kern w:val="0"/>
          <w:szCs w:val="21"/>
          <w:lang w:val="en-US" w:eastAsia="zh-CN"/>
        </w:rPr>
        <w:t>30</w:t>
      </w:r>
      <w:r>
        <w:rPr>
          <w:rFonts w:hint="eastAsia" w:ascii="宋体" w:hAnsi="宋体" w:cs="宋体"/>
          <w:kern w:val="0"/>
          <w:szCs w:val="21"/>
        </w:rPr>
        <w:t xml:space="preserve">分    </w:t>
      </w:r>
    </w:p>
    <w:p>
      <w:pPr>
        <w:spacing w:line="400" w:lineRule="exact"/>
        <w:ind w:left="1558" w:leftChars="342" w:right="-174" w:rightChars="-83" w:hanging="840" w:hangingChars="400"/>
        <w:rPr>
          <w:rFonts w:ascii="宋体" w:hAnsi="宋体" w:cs="宋体"/>
          <w:bCs/>
          <w:color w:val="000000"/>
          <w:kern w:val="0"/>
          <w:szCs w:val="21"/>
        </w:rPr>
      </w:pPr>
      <w:r>
        <w:rPr>
          <w:rFonts w:hint="eastAsia" w:ascii="宋体" w:hAnsi="宋体" w:cs="宋体"/>
          <w:kern w:val="0"/>
          <w:szCs w:val="21"/>
        </w:rPr>
        <w:t>地  点：</w:t>
      </w:r>
      <w:r>
        <w:rPr>
          <w:rFonts w:hint="eastAsia" w:ascii="宋体" w:hAnsi="宋体" w:cs="宋体"/>
          <w:bCs/>
          <w:kern w:val="0"/>
          <w:szCs w:val="21"/>
        </w:rPr>
        <w:t>滁州市政务中心北一楼103会议室</w:t>
      </w:r>
    </w:p>
    <w:p>
      <w:pPr>
        <w:spacing w:line="400" w:lineRule="exact"/>
        <w:jc w:val="left"/>
        <w:rPr>
          <w:rFonts w:ascii="宋体" w:hAnsi="宋体" w:cs="宋体"/>
          <w:b/>
          <w:szCs w:val="21"/>
        </w:rPr>
      </w:pPr>
      <w:r>
        <w:rPr>
          <w:rFonts w:hint="eastAsia" w:ascii="宋体" w:hAnsi="宋体" w:cs="宋体"/>
          <w:b/>
          <w:szCs w:val="21"/>
        </w:rPr>
        <w:t>21.投标文件的补充、修改与撤回</w:t>
      </w:r>
    </w:p>
    <w:p>
      <w:pPr>
        <w:spacing w:line="400" w:lineRule="exact"/>
        <w:ind w:firstLine="315" w:firstLineChars="150"/>
        <w:jc w:val="left"/>
        <w:rPr>
          <w:rFonts w:ascii="宋体" w:hAnsi="宋体"/>
          <w:szCs w:val="21"/>
        </w:rPr>
      </w:pPr>
      <w:r>
        <w:rPr>
          <w:rFonts w:hint="eastAsia" w:ascii="宋体" w:hAnsi="宋体"/>
          <w:szCs w:val="21"/>
        </w:rPr>
        <w:t>21.1 投标人在提交投标文件以后，在规定的投标截止时间之前，可以书面形式补充、修改或撤回已提交的投标文件，并以书面形式通知招标人。补充、修改的内容为投标文件的组成部分。</w:t>
      </w:r>
    </w:p>
    <w:p>
      <w:pPr>
        <w:spacing w:line="400" w:lineRule="exact"/>
        <w:ind w:firstLine="315" w:firstLineChars="150"/>
        <w:jc w:val="left"/>
        <w:rPr>
          <w:rFonts w:ascii="宋体" w:hAnsi="宋体"/>
          <w:szCs w:val="21"/>
        </w:rPr>
      </w:pPr>
      <w:r>
        <w:rPr>
          <w:rFonts w:hint="eastAsia" w:ascii="宋体" w:hAnsi="宋体"/>
          <w:szCs w:val="21"/>
        </w:rPr>
        <w:t>21.2 投标人对投标文件的补充、修改，应按本须知第18条、第19条和第20条有关规定密封、标记和提交，并在投标文件密封袋上清楚标明“补充”、“修改”字样。</w:t>
      </w:r>
    </w:p>
    <w:p>
      <w:pPr>
        <w:spacing w:line="400" w:lineRule="exact"/>
        <w:ind w:firstLine="315" w:firstLineChars="150"/>
        <w:jc w:val="left"/>
        <w:rPr>
          <w:rFonts w:ascii="宋体" w:hAnsi="宋体"/>
          <w:szCs w:val="21"/>
        </w:rPr>
      </w:pPr>
      <w:r>
        <w:rPr>
          <w:rFonts w:hint="eastAsia" w:ascii="宋体" w:hAnsi="宋体"/>
          <w:szCs w:val="21"/>
        </w:rPr>
        <w:t>21.3 在投标截止时间之后，投标人不得补充、修改投标文件。</w:t>
      </w:r>
      <w:bookmarkStart w:id="9" w:name="_Toc342895803"/>
      <w:bookmarkStart w:id="10" w:name="_Toc355968231"/>
      <w:bookmarkStart w:id="11" w:name="_Toc322330878"/>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六、开标、评标和定标</w:t>
      </w:r>
      <w:bookmarkEnd w:id="9"/>
      <w:bookmarkEnd w:id="10"/>
      <w:bookmarkEnd w:id="11"/>
    </w:p>
    <w:p>
      <w:pPr>
        <w:spacing w:line="400" w:lineRule="exact"/>
        <w:jc w:val="left"/>
        <w:rPr>
          <w:rFonts w:ascii="宋体" w:hAnsi="宋体"/>
          <w:b/>
          <w:szCs w:val="21"/>
        </w:rPr>
      </w:pPr>
      <w:r>
        <w:rPr>
          <w:rFonts w:hint="eastAsia" w:ascii="宋体" w:hAnsi="宋体"/>
          <w:b/>
          <w:szCs w:val="21"/>
        </w:rPr>
        <w:t>22. 开标</w:t>
      </w:r>
    </w:p>
    <w:p>
      <w:pPr>
        <w:widowControl/>
        <w:spacing w:line="360" w:lineRule="auto"/>
        <w:ind w:firstLine="315" w:firstLineChars="150"/>
        <w:jc w:val="left"/>
        <w:rPr>
          <w:rFonts w:ascii="宋体" w:hAnsi="宋体"/>
          <w:szCs w:val="21"/>
        </w:rPr>
      </w:pPr>
      <w:r>
        <w:rPr>
          <w:rFonts w:hint="eastAsia" w:ascii="宋体" w:hAnsi="宋体"/>
          <w:szCs w:val="21"/>
        </w:rPr>
        <w:t>22.1 开标的时间和地点：招标人按本须知第20.1条提交投标文件的截止时间和地点公开开标。</w:t>
      </w:r>
    </w:p>
    <w:p>
      <w:pPr>
        <w:widowControl/>
        <w:spacing w:line="360" w:lineRule="auto"/>
        <w:ind w:firstLine="315" w:firstLineChars="150"/>
        <w:jc w:val="left"/>
        <w:rPr>
          <w:rFonts w:ascii="宋体" w:hAnsi="宋体"/>
          <w:szCs w:val="21"/>
        </w:rPr>
      </w:pPr>
      <w:r>
        <w:rPr>
          <w:rFonts w:hint="eastAsia" w:ascii="宋体" w:hAnsi="宋体"/>
          <w:szCs w:val="21"/>
        </w:rPr>
        <w:t>22.2、招标代理机构按投标须知前附表规定的时间、地点进行开标，招标人、投标人及有关监督管理部门参加。</w:t>
      </w:r>
    </w:p>
    <w:p>
      <w:pPr>
        <w:spacing w:line="360" w:lineRule="auto"/>
        <w:ind w:firstLine="210" w:firstLineChars="100"/>
        <w:jc w:val="left"/>
        <w:rPr>
          <w:rFonts w:ascii="宋体" w:hAnsi="宋体"/>
          <w:szCs w:val="21"/>
        </w:rPr>
      </w:pPr>
      <w:r>
        <w:rPr>
          <w:rFonts w:hint="eastAsia" w:ascii="宋体" w:hAnsi="宋体"/>
          <w:szCs w:val="21"/>
        </w:rPr>
        <w:t>22.3 参与开标的人员包括：招标人等。</w:t>
      </w:r>
    </w:p>
    <w:p>
      <w:pPr>
        <w:spacing w:line="460" w:lineRule="exact"/>
        <w:ind w:firstLine="105" w:firstLineChars="50"/>
        <w:jc w:val="left"/>
        <w:rPr>
          <w:rFonts w:ascii="宋体" w:hAnsi="宋体"/>
          <w:szCs w:val="21"/>
        </w:rPr>
      </w:pPr>
      <w:r>
        <w:rPr>
          <w:rFonts w:hint="eastAsia" w:ascii="宋体" w:hAnsi="宋体"/>
          <w:szCs w:val="21"/>
        </w:rPr>
        <w:t>22.5、对参加开标的投标人的要求</w:t>
      </w:r>
    </w:p>
    <w:p>
      <w:pPr>
        <w:widowControl/>
        <w:spacing w:line="360" w:lineRule="auto"/>
        <w:jc w:val="left"/>
        <w:rPr>
          <w:rFonts w:ascii="宋体" w:hAnsi="宋体"/>
          <w:szCs w:val="21"/>
        </w:rPr>
      </w:pPr>
      <w:r>
        <w:rPr>
          <w:rFonts w:hint="eastAsia" w:ascii="宋体" w:hAnsi="宋体"/>
          <w:szCs w:val="21"/>
        </w:rPr>
        <w:t>22.5.1投标人的法定代表人（或委托代理人）应当参加开标会议。投标人在开标时必须携带（手持或封入投标文件袋中均视为携带）下列证件的原件，以供资格审查，否则，该投标人的投标文件将被拒绝。</w:t>
      </w:r>
    </w:p>
    <w:p>
      <w:pPr>
        <w:spacing w:line="480" w:lineRule="auto"/>
        <w:rPr>
          <w:rFonts w:ascii="宋体" w:hAnsi="宋体" w:cs="宋体"/>
          <w:szCs w:val="21"/>
        </w:rPr>
      </w:pPr>
      <w:r>
        <w:rPr>
          <w:rFonts w:hint="eastAsia" w:ascii="宋体" w:hAnsi="宋体" w:cs="宋体"/>
          <w:szCs w:val="21"/>
        </w:rPr>
        <w:t>（1）法定代表人身份证明或授权委托书（格式见附件）；</w:t>
      </w:r>
    </w:p>
    <w:p>
      <w:pPr>
        <w:spacing w:line="480" w:lineRule="auto"/>
        <w:rPr>
          <w:rFonts w:ascii="宋体" w:hAnsi="宋体" w:cs="宋体"/>
          <w:szCs w:val="21"/>
        </w:rPr>
      </w:pPr>
      <w:r>
        <w:rPr>
          <w:rFonts w:hint="eastAsia" w:ascii="宋体" w:hAnsi="宋体" w:cs="宋体"/>
          <w:szCs w:val="21"/>
        </w:rPr>
        <w:t>（2）投标人有效的营业执照副本、税务登记证和组织机构代码证；（或三证合一的有效证件）</w:t>
      </w:r>
    </w:p>
    <w:p>
      <w:pPr>
        <w:spacing w:line="480" w:lineRule="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）投标人具备省级新型墙体材料检测资质；</w:t>
      </w:r>
    </w:p>
    <w:p>
      <w:pPr>
        <w:spacing w:line="480" w:lineRule="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eastAsia="zh-CN"/>
        </w:rPr>
        <w:t>诚信投标承诺书</w:t>
      </w:r>
      <w:r>
        <w:rPr>
          <w:rFonts w:hint="eastAsia" w:ascii="宋体" w:hAnsi="宋体" w:cs="宋体"/>
          <w:szCs w:val="21"/>
        </w:rPr>
        <w:t>（格式见附件)；</w:t>
      </w:r>
    </w:p>
    <w:p>
      <w:pPr>
        <w:spacing w:line="480" w:lineRule="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eastAsia="zh-CN"/>
        </w:rPr>
        <w:t>服务承诺书</w:t>
      </w:r>
      <w:r>
        <w:rPr>
          <w:rFonts w:hint="eastAsia" w:ascii="宋体" w:hAnsi="宋体" w:cs="宋体"/>
          <w:szCs w:val="21"/>
        </w:rPr>
        <w:t>（格式见附件)；</w:t>
      </w:r>
    </w:p>
    <w:p>
      <w:pPr>
        <w:spacing w:line="360" w:lineRule="auto"/>
        <w:ind w:firstLine="403" w:firstLineChars="192"/>
        <w:rPr>
          <w:rFonts w:ascii="宋体" w:hAnsi="宋体"/>
          <w:szCs w:val="21"/>
        </w:rPr>
      </w:pPr>
      <w:r>
        <w:rPr>
          <w:rFonts w:hint="eastAsia" w:ascii="宋体" w:hAnsi="宋体"/>
          <w:szCs w:val="21"/>
        </w:rPr>
        <w:t>对于投标申请人的法定代表人（或委托代理人）未准时参加本项目开标会议，以及不能按时提供以上证件原件的投标人，</w:t>
      </w:r>
      <w:r>
        <w:rPr>
          <w:rFonts w:hint="eastAsia" w:ascii="宋体" w:hAnsi="宋体"/>
          <w:b/>
          <w:szCs w:val="21"/>
        </w:rPr>
        <w:t>该投标人的投标文件将被拒绝。只有通过资格审查的投标人才能进入下一步的开标程序。</w:t>
      </w:r>
    </w:p>
    <w:p>
      <w:pPr>
        <w:widowControl/>
        <w:spacing w:line="360" w:lineRule="auto"/>
        <w:ind w:firstLine="105" w:firstLineChars="50"/>
        <w:jc w:val="left"/>
        <w:rPr>
          <w:rFonts w:ascii="宋体" w:hAnsi="宋体"/>
          <w:szCs w:val="21"/>
        </w:rPr>
      </w:pPr>
      <w:r>
        <w:rPr>
          <w:rFonts w:hint="eastAsia" w:ascii="宋体" w:hAnsi="宋体"/>
          <w:szCs w:val="21"/>
        </w:rPr>
        <w:t>22.6、投标人的法定代表人或被授权人未准时参加开标会议的视为自动弃权。</w:t>
      </w:r>
    </w:p>
    <w:p>
      <w:pPr>
        <w:widowControl/>
        <w:spacing w:line="360" w:lineRule="auto"/>
        <w:ind w:firstLine="105" w:firstLineChars="50"/>
        <w:jc w:val="left"/>
        <w:rPr>
          <w:rFonts w:ascii="宋体" w:hAnsi="宋体"/>
          <w:szCs w:val="21"/>
        </w:rPr>
      </w:pPr>
      <w:r>
        <w:rPr>
          <w:rFonts w:hint="eastAsia" w:ascii="宋体" w:hAnsi="宋体"/>
          <w:szCs w:val="21"/>
        </w:rPr>
        <w:t>22.7、在开标前，投标文件有下列情况之一者将拒绝：</w:t>
      </w:r>
    </w:p>
    <w:p>
      <w:pPr>
        <w:widowControl/>
        <w:spacing w:line="360" w:lineRule="auto"/>
        <w:jc w:val="left"/>
        <w:rPr>
          <w:rFonts w:ascii="宋体" w:hAnsi="宋体"/>
          <w:szCs w:val="21"/>
        </w:rPr>
      </w:pPr>
      <w:r>
        <w:rPr>
          <w:rFonts w:hint="eastAsia" w:ascii="宋体" w:hAnsi="宋体"/>
          <w:szCs w:val="21"/>
        </w:rPr>
        <w:t>（1）投标截止时间后送达的投标文件；</w:t>
      </w:r>
    </w:p>
    <w:p>
      <w:pPr>
        <w:widowControl/>
        <w:spacing w:line="360" w:lineRule="auto"/>
        <w:jc w:val="left"/>
        <w:rPr>
          <w:rFonts w:ascii="宋体" w:hAnsi="宋体"/>
          <w:szCs w:val="21"/>
        </w:rPr>
      </w:pPr>
      <w:r>
        <w:rPr>
          <w:rFonts w:hint="eastAsia" w:ascii="宋体" w:hAnsi="宋体"/>
          <w:szCs w:val="21"/>
        </w:rPr>
        <w:t>（2）由于密封不妥或未按规定要求密封，在送交途中严重破损或散失的投标文件；</w:t>
      </w:r>
    </w:p>
    <w:p>
      <w:pPr>
        <w:widowControl/>
        <w:spacing w:line="360" w:lineRule="auto"/>
        <w:jc w:val="left"/>
        <w:rPr>
          <w:rFonts w:ascii="宋体" w:hAnsi="宋体"/>
          <w:szCs w:val="21"/>
        </w:rPr>
      </w:pPr>
      <w:r>
        <w:rPr>
          <w:rFonts w:hint="eastAsia" w:ascii="宋体" w:hAnsi="宋体"/>
          <w:szCs w:val="21"/>
        </w:rPr>
        <w:t>（3）以电讯形式投标的投标文件；</w:t>
      </w:r>
    </w:p>
    <w:p>
      <w:pPr>
        <w:widowControl/>
        <w:spacing w:line="360" w:lineRule="auto"/>
        <w:jc w:val="left"/>
        <w:rPr>
          <w:rFonts w:ascii="宋体" w:hAnsi="宋体"/>
          <w:szCs w:val="21"/>
        </w:rPr>
      </w:pPr>
      <w:r>
        <w:rPr>
          <w:rFonts w:hint="eastAsia" w:ascii="宋体" w:hAnsi="宋体"/>
          <w:szCs w:val="21"/>
        </w:rPr>
        <w:t>（4）未按规定提交投标保证金的；</w:t>
      </w:r>
    </w:p>
    <w:p>
      <w:pPr>
        <w:widowControl/>
        <w:spacing w:line="360" w:lineRule="auto"/>
        <w:jc w:val="left"/>
        <w:rPr>
          <w:rFonts w:ascii="宋体" w:hAnsi="宋体"/>
          <w:szCs w:val="21"/>
        </w:rPr>
      </w:pPr>
      <w:r>
        <w:rPr>
          <w:rFonts w:hint="eastAsia" w:ascii="宋体" w:hAnsi="宋体"/>
          <w:szCs w:val="21"/>
        </w:rPr>
        <w:t>（5）不符合法律、法规和交易文件中规定的其他实质性要求的。</w:t>
      </w:r>
    </w:p>
    <w:p>
      <w:pPr>
        <w:spacing w:line="360" w:lineRule="auto"/>
        <w:ind w:firstLine="105" w:firstLineChars="50"/>
        <w:jc w:val="left"/>
        <w:rPr>
          <w:rFonts w:ascii="宋体" w:hAnsi="宋体"/>
          <w:szCs w:val="21"/>
        </w:rPr>
      </w:pPr>
      <w:r>
        <w:rPr>
          <w:rFonts w:hint="eastAsia" w:ascii="宋体" w:hAnsi="宋体"/>
          <w:szCs w:val="21"/>
        </w:rPr>
        <w:t>22.8、开标程序</w:t>
      </w:r>
    </w:p>
    <w:p>
      <w:pPr>
        <w:widowControl/>
        <w:spacing w:line="420" w:lineRule="exact"/>
        <w:ind w:firstLine="211" w:firstLineChars="100"/>
        <w:jc w:val="left"/>
        <w:rPr>
          <w:rFonts w:ascii="宋体" w:hAnsi="宋体"/>
          <w:szCs w:val="21"/>
        </w:rPr>
      </w:pPr>
      <w:r>
        <w:rPr>
          <w:rFonts w:hint="eastAsia" w:ascii="宋体" w:hAnsi="宋体"/>
          <w:b/>
          <w:bCs/>
          <w:szCs w:val="21"/>
        </w:rPr>
        <w:t>先资格审查，再对投标人的</w:t>
      </w:r>
      <w:r>
        <w:rPr>
          <w:rFonts w:hint="eastAsia" w:ascii="宋体" w:hAnsi="宋体"/>
          <w:b/>
          <w:bCs/>
          <w:szCs w:val="21"/>
          <w:lang w:eastAsia="zh-CN"/>
        </w:rPr>
        <w:t>资信</w:t>
      </w:r>
      <w:r>
        <w:rPr>
          <w:rFonts w:hint="eastAsia" w:ascii="宋体" w:hAnsi="宋体"/>
          <w:b/>
          <w:bCs/>
          <w:szCs w:val="21"/>
        </w:rPr>
        <w:t>、商务标进行打分。</w:t>
      </w:r>
    </w:p>
    <w:p>
      <w:pPr>
        <w:spacing w:line="420" w:lineRule="exact"/>
        <w:jc w:val="left"/>
        <w:rPr>
          <w:rFonts w:ascii="宋体" w:hAnsi="宋体"/>
          <w:b/>
          <w:szCs w:val="21"/>
        </w:rPr>
      </w:pPr>
      <w:r>
        <w:rPr>
          <w:rFonts w:hint="eastAsia" w:ascii="宋体" w:hAnsi="宋体"/>
          <w:b/>
          <w:szCs w:val="21"/>
        </w:rPr>
        <w:t>23. 评标委员会</w:t>
      </w:r>
    </w:p>
    <w:p>
      <w:pPr>
        <w:widowControl/>
        <w:spacing w:line="420" w:lineRule="exact"/>
        <w:ind w:firstLine="315" w:firstLineChars="150"/>
        <w:jc w:val="left"/>
        <w:rPr>
          <w:rFonts w:ascii="宋体" w:hAnsi="宋体"/>
          <w:szCs w:val="21"/>
        </w:rPr>
      </w:pPr>
      <w:r>
        <w:rPr>
          <w:rFonts w:hint="eastAsia" w:ascii="宋体" w:hAnsi="宋体"/>
          <w:szCs w:val="21"/>
        </w:rPr>
        <w:t>23.1、评标委员会的组成</w:t>
      </w:r>
    </w:p>
    <w:p>
      <w:pPr>
        <w:widowControl/>
        <w:spacing w:line="420" w:lineRule="exact"/>
        <w:ind w:firstLine="315" w:firstLineChars="150"/>
        <w:jc w:val="left"/>
        <w:rPr>
          <w:rFonts w:ascii="宋体" w:hAnsi="宋体"/>
          <w:szCs w:val="21"/>
        </w:rPr>
      </w:pPr>
      <w:r>
        <w:rPr>
          <w:rFonts w:hint="eastAsia" w:ascii="宋体" w:hAnsi="宋体"/>
          <w:szCs w:val="21"/>
        </w:rPr>
        <w:t>23.2、</w:t>
      </w:r>
      <w:r>
        <w:rPr>
          <w:rFonts w:hint="eastAsia" w:ascii="宋体" w:hAnsi="宋体"/>
          <w:color w:val="auto"/>
          <w:szCs w:val="21"/>
        </w:rPr>
        <w:t>由评标专家3人组成</w:t>
      </w:r>
      <w:r>
        <w:rPr>
          <w:rFonts w:hint="eastAsia" w:ascii="宋体" w:hAnsi="宋体"/>
          <w:szCs w:val="21"/>
        </w:rPr>
        <w:t>。</w:t>
      </w:r>
    </w:p>
    <w:p>
      <w:pPr>
        <w:spacing w:line="420" w:lineRule="exact"/>
        <w:jc w:val="left"/>
        <w:rPr>
          <w:rFonts w:ascii="宋体" w:hAnsi="宋体"/>
          <w:b/>
          <w:szCs w:val="21"/>
        </w:rPr>
      </w:pPr>
      <w:r>
        <w:rPr>
          <w:rFonts w:hint="eastAsia" w:ascii="宋体" w:hAnsi="宋体"/>
          <w:b/>
          <w:szCs w:val="21"/>
        </w:rPr>
        <w:t>24. 评标</w:t>
      </w:r>
    </w:p>
    <w:p>
      <w:pPr>
        <w:adjustRightInd w:val="0"/>
        <w:snapToGrid w:val="0"/>
        <w:spacing w:line="480" w:lineRule="exact"/>
        <w:ind w:left="105" w:leftChars="50" w:right="105" w:rightChars="50"/>
        <w:jc w:val="left"/>
        <w:rPr>
          <w:rFonts w:ascii="宋体" w:hAnsi="宋体"/>
          <w:szCs w:val="21"/>
        </w:rPr>
      </w:pPr>
      <w:r>
        <w:rPr>
          <w:rFonts w:hint="eastAsia" w:ascii="宋体" w:hAnsi="宋体"/>
          <w:szCs w:val="21"/>
        </w:rPr>
        <w:t>24.1</w:t>
      </w:r>
      <w:r>
        <w:rPr>
          <w:rFonts w:ascii="宋体" w:hAnsi="宋体"/>
          <w:szCs w:val="21"/>
        </w:rPr>
        <w:t>评标准备工作</w:t>
      </w:r>
    </w:p>
    <w:p>
      <w:pPr>
        <w:adjustRightInd w:val="0"/>
        <w:snapToGrid w:val="0"/>
        <w:spacing w:line="480" w:lineRule="exact"/>
        <w:ind w:left="105" w:leftChars="50" w:right="105" w:rightChars="50"/>
        <w:jc w:val="left"/>
        <w:rPr>
          <w:rFonts w:ascii="宋体" w:hAnsi="宋体"/>
          <w:szCs w:val="21"/>
        </w:rPr>
      </w:pPr>
      <w:r>
        <w:rPr>
          <w:rFonts w:ascii="宋体" w:hAnsi="宋体"/>
          <w:szCs w:val="21"/>
        </w:rPr>
        <w:t>（</w:t>
      </w:r>
      <w:r>
        <w:rPr>
          <w:rFonts w:hint="eastAsia" w:ascii="宋体" w:hAnsi="宋体"/>
          <w:szCs w:val="21"/>
        </w:rPr>
        <w:t>1</w:t>
      </w:r>
      <w:r>
        <w:rPr>
          <w:rFonts w:ascii="宋体" w:hAnsi="宋体"/>
          <w:szCs w:val="21"/>
        </w:rPr>
        <w:t>）阅读、研究交易文件和相关评标资料，获取评标所需要的重要信息和数据；</w:t>
      </w:r>
    </w:p>
    <w:p>
      <w:pPr>
        <w:adjustRightInd w:val="0"/>
        <w:snapToGrid w:val="0"/>
        <w:spacing w:line="480" w:lineRule="exact"/>
        <w:ind w:left="105" w:leftChars="50" w:right="105" w:rightChars="50"/>
        <w:jc w:val="left"/>
        <w:rPr>
          <w:rFonts w:ascii="宋体" w:hAnsi="宋体"/>
          <w:szCs w:val="21"/>
        </w:rPr>
      </w:pPr>
      <w:r>
        <w:rPr>
          <w:rFonts w:ascii="宋体" w:hAnsi="宋体"/>
          <w:szCs w:val="21"/>
        </w:rPr>
        <w:t>（</w:t>
      </w:r>
      <w:r>
        <w:rPr>
          <w:rFonts w:hint="eastAsia" w:ascii="宋体" w:hAnsi="宋体"/>
          <w:szCs w:val="21"/>
        </w:rPr>
        <w:t>2</w:t>
      </w:r>
      <w:r>
        <w:rPr>
          <w:rFonts w:ascii="宋体" w:hAnsi="宋体"/>
          <w:szCs w:val="21"/>
        </w:rPr>
        <w:t>）熟悉交易文件规定的评标方法及在评标过程中需要考虑的因素；</w:t>
      </w:r>
    </w:p>
    <w:p>
      <w:pPr>
        <w:adjustRightInd w:val="0"/>
        <w:snapToGrid w:val="0"/>
        <w:spacing w:line="480" w:lineRule="exact"/>
        <w:ind w:left="105" w:leftChars="50" w:right="105" w:rightChars="50"/>
        <w:jc w:val="left"/>
        <w:rPr>
          <w:rFonts w:ascii="宋体" w:hAnsi="宋体"/>
          <w:szCs w:val="21"/>
        </w:rPr>
      </w:pPr>
      <w:r>
        <w:rPr>
          <w:rFonts w:ascii="宋体" w:hAnsi="宋体"/>
          <w:szCs w:val="21"/>
        </w:rPr>
        <w:t>（</w:t>
      </w:r>
      <w:r>
        <w:rPr>
          <w:rFonts w:hint="eastAsia" w:ascii="宋体" w:hAnsi="宋体"/>
          <w:szCs w:val="21"/>
        </w:rPr>
        <w:t>3</w:t>
      </w:r>
      <w:r>
        <w:rPr>
          <w:rFonts w:ascii="宋体" w:hAnsi="宋体"/>
          <w:szCs w:val="21"/>
        </w:rPr>
        <w:t>）核对评标工作用表。</w:t>
      </w:r>
    </w:p>
    <w:p>
      <w:pPr>
        <w:adjustRightInd w:val="0"/>
        <w:snapToGrid w:val="0"/>
        <w:spacing w:line="480" w:lineRule="exact"/>
        <w:ind w:left="105" w:leftChars="50" w:right="105" w:rightChars="50"/>
        <w:jc w:val="left"/>
        <w:rPr>
          <w:rFonts w:ascii="宋体" w:hAnsi="宋体"/>
          <w:szCs w:val="21"/>
        </w:rPr>
      </w:pPr>
      <w:r>
        <w:rPr>
          <w:rFonts w:hint="eastAsia" w:ascii="宋体" w:hAnsi="宋体"/>
          <w:szCs w:val="21"/>
        </w:rPr>
        <w:t xml:space="preserve">24.2 </w:t>
      </w:r>
      <w:r>
        <w:rPr>
          <w:rFonts w:ascii="宋体" w:hAnsi="宋体"/>
          <w:szCs w:val="21"/>
        </w:rPr>
        <w:t>评标办法：详见交易文件第</w:t>
      </w:r>
      <w:r>
        <w:rPr>
          <w:rFonts w:hint="eastAsia" w:ascii="宋体" w:hAnsi="宋体"/>
          <w:szCs w:val="21"/>
        </w:rPr>
        <w:t>二</w:t>
      </w:r>
      <w:r>
        <w:rPr>
          <w:rFonts w:ascii="宋体" w:hAnsi="宋体"/>
          <w:szCs w:val="21"/>
        </w:rPr>
        <w:t>章。</w:t>
      </w:r>
    </w:p>
    <w:p>
      <w:pPr>
        <w:spacing w:line="400" w:lineRule="exact"/>
        <w:jc w:val="left"/>
        <w:rPr>
          <w:rFonts w:ascii="宋体" w:hAnsi="宋体"/>
          <w:color w:val="000000"/>
          <w:szCs w:val="21"/>
        </w:rPr>
      </w:pPr>
      <w:r>
        <w:rPr>
          <w:rFonts w:hint="eastAsia" w:ascii="宋体" w:hAnsi="宋体"/>
          <w:b/>
          <w:szCs w:val="21"/>
        </w:rPr>
        <w:t>25. 定标</w:t>
      </w:r>
    </w:p>
    <w:p>
      <w:pPr>
        <w:spacing w:line="440" w:lineRule="exact"/>
        <w:rPr>
          <w:rFonts w:ascii="宋体" w:hAnsi="宋体"/>
          <w:szCs w:val="21"/>
        </w:rPr>
      </w:pPr>
      <w:r>
        <w:rPr>
          <w:rFonts w:hint="eastAsia" w:ascii="宋体" w:hAnsi="宋体"/>
          <w:color w:val="000000"/>
          <w:szCs w:val="21"/>
        </w:rPr>
        <w:t xml:space="preserve">   25.1</w:t>
      </w:r>
      <w:r>
        <w:rPr>
          <w:rFonts w:ascii="宋体" w:hAnsi="宋体"/>
          <w:color w:val="000000"/>
          <w:szCs w:val="21"/>
        </w:rPr>
        <w:t>中标人非因不可抗力原因放弃中标</w:t>
      </w:r>
      <w:r>
        <w:rPr>
          <w:rFonts w:ascii="宋体" w:hAnsi="宋体"/>
          <w:szCs w:val="21"/>
        </w:rPr>
        <w:t>、未按照交易文件要求在规定期限内提交履约保证金的，没收投标保证金；导致招标人重新招标的，应当向招标人赔偿本次招标和重新招标所发生的费用等损失。</w:t>
      </w:r>
    </w:p>
    <w:p>
      <w:pPr>
        <w:spacing w:line="440" w:lineRule="exact"/>
        <w:ind w:firstLine="315" w:firstLineChars="150"/>
        <w:rPr>
          <w:rFonts w:ascii="宋体" w:hAnsi="宋体"/>
          <w:szCs w:val="21"/>
        </w:rPr>
      </w:pPr>
      <w:r>
        <w:rPr>
          <w:rFonts w:hint="eastAsia" w:ascii="宋体" w:hAnsi="宋体"/>
          <w:szCs w:val="21"/>
        </w:rPr>
        <w:t>25.2本评标定标办法未尽事宜，按照法律、法规、规章及有关规定执行。</w:t>
      </w:r>
    </w:p>
    <w:p>
      <w:pPr>
        <w:spacing w:line="360" w:lineRule="auto"/>
        <w:ind w:firstLine="315" w:firstLineChars="150"/>
        <w:jc w:val="left"/>
        <w:rPr>
          <w:rFonts w:ascii="宋体" w:hAnsi="宋体"/>
          <w:b/>
          <w:sz w:val="30"/>
          <w:szCs w:val="30"/>
        </w:rPr>
      </w:pPr>
      <w:r>
        <w:rPr>
          <w:rFonts w:hint="eastAsia" w:ascii="宋体" w:hAnsi="宋体"/>
          <w:szCs w:val="21"/>
        </w:rPr>
        <w:t>25.3 中标价：经投标人确认，在评标中经过修正的投标总报价作为中标价，所报各项单价亦为中标价的组成部分，决算按实际使用数量为准。</w:t>
      </w:r>
    </w:p>
    <w:p>
      <w:pPr>
        <w:spacing w:line="360" w:lineRule="auto"/>
        <w:ind w:firstLine="602" w:firstLineChars="200"/>
        <w:jc w:val="center"/>
        <w:rPr>
          <w:rFonts w:hint="eastAsia" w:ascii="宋体" w:hAnsi="宋体"/>
          <w:b/>
          <w:sz w:val="30"/>
          <w:szCs w:val="30"/>
        </w:rPr>
      </w:pPr>
    </w:p>
    <w:p>
      <w:pPr>
        <w:pStyle w:val="2"/>
        <w:rPr>
          <w:rFonts w:hint="eastAsia"/>
        </w:rPr>
      </w:pPr>
    </w:p>
    <w:p>
      <w:pPr>
        <w:spacing w:line="360" w:lineRule="auto"/>
        <w:ind w:firstLine="602" w:firstLineChars="200"/>
        <w:jc w:val="center"/>
        <w:rPr>
          <w:rFonts w:ascii="宋体" w:hAnsi="宋体"/>
          <w:b/>
          <w:sz w:val="30"/>
          <w:szCs w:val="30"/>
        </w:rPr>
      </w:pPr>
      <w:r>
        <w:rPr>
          <w:rFonts w:hint="eastAsia" w:ascii="宋体" w:hAnsi="宋体"/>
          <w:b/>
          <w:sz w:val="30"/>
          <w:szCs w:val="30"/>
        </w:rPr>
        <w:t>七、合同的授予</w:t>
      </w:r>
    </w:p>
    <w:p>
      <w:pPr>
        <w:spacing w:line="400" w:lineRule="exact"/>
        <w:jc w:val="left"/>
        <w:rPr>
          <w:rFonts w:ascii="宋体" w:hAnsi="宋体"/>
          <w:b/>
          <w:sz w:val="24"/>
        </w:rPr>
      </w:pPr>
      <w:r>
        <w:rPr>
          <w:rFonts w:hint="eastAsia" w:ascii="宋体" w:hAnsi="宋体"/>
          <w:b/>
          <w:sz w:val="24"/>
        </w:rPr>
        <w:t>26.合同授予标准</w:t>
      </w:r>
    </w:p>
    <w:p>
      <w:pPr>
        <w:spacing w:line="400" w:lineRule="exact"/>
        <w:ind w:firstLine="315" w:firstLineChars="150"/>
        <w:jc w:val="left"/>
        <w:rPr>
          <w:rFonts w:ascii="宋体" w:hAnsi="宋体"/>
          <w:szCs w:val="21"/>
        </w:rPr>
      </w:pPr>
      <w:r>
        <w:rPr>
          <w:rFonts w:hint="eastAsia" w:ascii="宋体" w:hAnsi="宋体"/>
          <w:szCs w:val="21"/>
        </w:rPr>
        <w:t>26.1授标时更改招标内容数量的权利：招标人在授予合同时有权对招标中数量和服务予以增加或减少。</w:t>
      </w:r>
    </w:p>
    <w:p>
      <w:pPr>
        <w:spacing w:line="400" w:lineRule="exact"/>
        <w:ind w:firstLine="315" w:firstLineChars="150"/>
        <w:jc w:val="left"/>
        <w:rPr>
          <w:rFonts w:ascii="宋体" w:hAnsi="宋体"/>
          <w:szCs w:val="21"/>
        </w:rPr>
      </w:pPr>
      <w:r>
        <w:rPr>
          <w:rFonts w:hint="eastAsia" w:ascii="宋体" w:hAnsi="宋体"/>
          <w:szCs w:val="21"/>
        </w:rPr>
        <w:t>26.2接受和拒绝任何或所有投标的权利：在特殊情况下,招标机构和招标人保留在授标之前拒绝任何投标，以及宣布招标程序无效并拒绝所有投标的权利，招标机构和招标人对因此而受影响的投标人不承担任何责任。</w:t>
      </w:r>
    </w:p>
    <w:p>
      <w:pPr>
        <w:spacing w:line="400" w:lineRule="exact"/>
        <w:ind w:firstLine="315" w:firstLineChars="150"/>
        <w:jc w:val="left"/>
        <w:rPr>
          <w:rFonts w:ascii="宋体" w:hAnsi="宋体"/>
          <w:szCs w:val="21"/>
        </w:rPr>
      </w:pPr>
      <w:r>
        <w:rPr>
          <w:rFonts w:hint="eastAsia" w:ascii="宋体" w:hAnsi="宋体"/>
          <w:szCs w:val="21"/>
        </w:rPr>
        <w:t xml:space="preserve">26.3 </w:t>
      </w:r>
      <w:r>
        <w:rPr>
          <w:rFonts w:ascii="宋体" w:hAnsi="宋体"/>
          <w:szCs w:val="21"/>
        </w:rPr>
        <w:t>签订合同：</w:t>
      </w:r>
    </w:p>
    <w:p>
      <w:pPr>
        <w:spacing w:line="400" w:lineRule="exact"/>
        <w:ind w:firstLine="315" w:firstLineChars="150"/>
        <w:jc w:val="left"/>
        <w:rPr>
          <w:rFonts w:ascii="宋体" w:hAnsi="宋体"/>
          <w:szCs w:val="21"/>
        </w:rPr>
      </w:pPr>
      <w:r>
        <w:rPr>
          <w:rFonts w:hint="eastAsia" w:ascii="宋体" w:hAnsi="宋体"/>
          <w:szCs w:val="21"/>
        </w:rPr>
        <w:t xml:space="preserve">26.3.1 </w:t>
      </w:r>
      <w:r>
        <w:rPr>
          <w:rFonts w:ascii="宋体" w:hAnsi="宋体"/>
          <w:szCs w:val="21"/>
        </w:rPr>
        <w:t>中标人应按中标通知书规定的时间、地点与招标人签订合同，否则按开标后撤回投标处理。</w:t>
      </w:r>
    </w:p>
    <w:p>
      <w:pPr>
        <w:spacing w:line="400" w:lineRule="exact"/>
        <w:ind w:firstLine="315" w:firstLineChars="150"/>
        <w:jc w:val="left"/>
        <w:rPr>
          <w:rFonts w:ascii="宋体" w:hAnsi="宋体"/>
          <w:szCs w:val="21"/>
        </w:rPr>
      </w:pPr>
      <w:r>
        <w:rPr>
          <w:rFonts w:hint="eastAsia" w:ascii="宋体" w:hAnsi="宋体"/>
          <w:szCs w:val="21"/>
        </w:rPr>
        <w:t xml:space="preserve">26.3.2 </w:t>
      </w:r>
      <w:r>
        <w:rPr>
          <w:rFonts w:ascii="宋体" w:hAnsi="宋体"/>
          <w:szCs w:val="21"/>
        </w:rPr>
        <w:t>交易文件、中标人的投标文件及评标过程中有关澄清文件均应作为合同附件。</w:t>
      </w:r>
    </w:p>
    <w:p>
      <w:pPr>
        <w:spacing w:line="400" w:lineRule="exact"/>
        <w:ind w:firstLine="315" w:firstLineChars="150"/>
        <w:jc w:val="left"/>
        <w:rPr>
          <w:rFonts w:ascii="宋体" w:hAnsi="宋体"/>
          <w:szCs w:val="21"/>
        </w:rPr>
      </w:pPr>
      <w:r>
        <w:rPr>
          <w:rFonts w:hint="eastAsia" w:ascii="宋体" w:hAnsi="宋体"/>
          <w:szCs w:val="21"/>
        </w:rPr>
        <w:t>26.4</w:t>
      </w:r>
      <w:r>
        <w:rPr>
          <w:rFonts w:hint="eastAsia" w:ascii="宋体" w:hAnsi="宋体"/>
          <w:b/>
          <w:szCs w:val="21"/>
        </w:rPr>
        <w:t xml:space="preserve"> </w:t>
      </w:r>
      <w:r>
        <w:rPr>
          <w:rFonts w:ascii="宋体" w:hAnsi="宋体"/>
          <w:b/>
          <w:szCs w:val="21"/>
        </w:rPr>
        <w:t>招标代理费：中标结果确定后，</w:t>
      </w:r>
      <w:r>
        <w:rPr>
          <w:rFonts w:hint="eastAsia" w:ascii="宋体" w:hAnsi="宋体"/>
          <w:b/>
          <w:szCs w:val="21"/>
        </w:rPr>
        <w:t>中标人在领取中标通知书时一次性缴纳</w:t>
      </w:r>
      <w:r>
        <w:rPr>
          <w:rFonts w:ascii="宋体" w:hAnsi="宋体"/>
          <w:b/>
          <w:szCs w:val="21"/>
        </w:rPr>
        <w:t>招标</w:t>
      </w:r>
      <w:r>
        <w:rPr>
          <w:rFonts w:hint="eastAsia" w:ascii="宋体" w:hAnsi="宋体"/>
          <w:b/>
          <w:szCs w:val="21"/>
        </w:rPr>
        <w:t>代理费和专家评审费。</w:t>
      </w:r>
    </w:p>
    <w:p>
      <w:pPr>
        <w:widowControl/>
        <w:jc w:val="center"/>
        <w:rPr>
          <w:b/>
          <w:bCs/>
          <w:sz w:val="32"/>
          <w:szCs w:val="32"/>
        </w:rPr>
      </w:pPr>
      <w:r>
        <w:rPr>
          <w:rFonts w:hint="eastAsia"/>
          <w:b/>
          <w:bCs/>
          <w:sz w:val="32"/>
          <w:szCs w:val="32"/>
        </w:rPr>
        <w:t>第</w:t>
      </w:r>
      <w:r>
        <w:rPr>
          <w:rFonts w:hint="eastAsia"/>
          <w:b/>
          <w:bCs/>
          <w:sz w:val="32"/>
          <w:szCs w:val="32"/>
          <w:lang w:eastAsia="zh-CN"/>
        </w:rPr>
        <w:t>三</w:t>
      </w:r>
      <w:r>
        <w:rPr>
          <w:rFonts w:hint="eastAsia"/>
          <w:b/>
          <w:bCs/>
          <w:sz w:val="32"/>
          <w:szCs w:val="32"/>
        </w:rPr>
        <w:t>章 评分办法</w:t>
      </w:r>
    </w:p>
    <w:p>
      <w:pPr>
        <w:pStyle w:val="2"/>
        <w:ind w:left="420" w:firstLine="422"/>
      </w:pPr>
      <w:r>
        <w:rPr>
          <w:rFonts w:hint="eastAsia"/>
          <w:b/>
          <w:bCs/>
          <w:lang w:eastAsia="zh-CN"/>
        </w:rPr>
        <w:t>资信</w:t>
      </w:r>
      <w:r>
        <w:rPr>
          <w:rFonts w:hint="eastAsia"/>
          <w:b/>
          <w:bCs/>
        </w:rPr>
        <w:t>评分细则</w:t>
      </w:r>
      <w:r>
        <w:rPr>
          <w:rFonts w:hint="eastAsia"/>
          <w:b/>
        </w:rPr>
        <w:t>（</w:t>
      </w:r>
      <w:r>
        <w:rPr>
          <w:rFonts w:hint="eastAsia"/>
          <w:b/>
          <w:lang w:val="en-US" w:eastAsia="zh-CN"/>
        </w:rPr>
        <w:t>7</w:t>
      </w:r>
      <w:r>
        <w:rPr>
          <w:rFonts w:hint="eastAsia"/>
          <w:b/>
        </w:rPr>
        <w:t>0分）</w:t>
      </w:r>
    </w:p>
    <w:tbl>
      <w:tblPr>
        <w:tblStyle w:val="19"/>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37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评分因素</w:t>
            </w:r>
          </w:p>
        </w:tc>
        <w:tc>
          <w:tcPr>
            <w:tcW w:w="13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分值</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54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投标人资质</w:t>
            </w:r>
          </w:p>
        </w:tc>
        <w:tc>
          <w:tcPr>
            <w:tcW w:w="1371" w:type="dxa"/>
            <w:vAlign w:val="center"/>
          </w:tcPr>
          <w:p>
            <w:pPr>
              <w:spacing w:line="360" w:lineRule="auto"/>
              <w:jc w:val="center"/>
              <w:rPr>
                <w:rFonts w:ascii="宋体" w:hAnsi="宋体" w:cs="宋体"/>
                <w:color w:val="000000"/>
                <w:szCs w:val="21"/>
              </w:rPr>
            </w:pPr>
            <w:r>
              <w:rPr>
                <w:rFonts w:hint="eastAsia" w:ascii="宋体" w:hAnsi="宋体" w:cs="宋体"/>
                <w:szCs w:val="21"/>
                <w:lang w:val="en-US" w:eastAsia="zh-CN"/>
              </w:rPr>
              <w:t>15</w:t>
            </w:r>
            <w:r>
              <w:rPr>
                <w:rFonts w:hint="eastAsia" w:ascii="宋体" w:hAnsi="宋体" w:cs="宋体"/>
                <w:szCs w:val="21"/>
              </w:rPr>
              <w:t>分</w:t>
            </w:r>
          </w:p>
        </w:tc>
        <w:tc>
          <w:tcPr>
            <w:tcW w:w="6379" w:type="dxa"/>
            <w:vAlign w:val="center"/>
          </w:tcPr>
          <w:p>
            <w:pPr>
              <w:spacing w:line="360" w:lineRule="auto"/>
              <w:rPr>
                <w:rFonts w:ascii="宋体" w:hAnsi="宋体" w:cs="宋体"/>
                <w:szCs w:val="21"/>
              </w:rPr>
            </w:pPr>
            <w:r>
              <w:rPr>
                <w:rFonts w:hint="eastAsia" w:ascii="宋体" w:hAnsi="宋体" w:cs="宋体"/>
                <w:szCs w:val="21"/>
                <w:lang w:val="en-US" w:eastAsia="zh-CN"/>
              </w:rPr>
              <w:t>投标人获得CMA资质认证的得15</w:t>
            </w:r>
            <w:r>
              <w:rPr>
                <w:rFonts w:hint="eastAsia" w:ascii="宋体" w:hAnsi="宋体" w:cs="宋体"/>
                <w:szCs w:val="21"/>
              </w:rPr>
              <w:t>分，未取得或未提供相应证明的不得分。（原件复印件加盖公章）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549" w:type="dxa"/>
            <w:vAlign w:val="center"/>
          </w:tcPr>
          <w:p>
            <w:pPr>
              <w:spacing w:line="288" w:lineRule="auto"/>
              <w:ind w:left="-38"/>
              <w:jc w:val="center"/>
              <w:rPr>
                <w:rFonts w:ascii="宋体" w:hAnsi="宋体" w:cs="宋体"/>
                <w:color w:val="000000"/>
                <w:szCs w:val="21"/>
              </w:rPr>
            </w:pPr>
            <w:r>
              <w:rPr>
                <w:rFonts w:hint="eastAsia" w:ascii="宋体" w:hAnsi="宋体" w:cs="宋体"/>
                <w:color w:val="000000"/>
                <w:szCs w:val="21"/>
              </w:rPr>
              <w:t>投标人业绩</w:t>
            </w:r>
          </w:p>
        </w:tc>
        <w:tc>
          <w:tcPr>
            <w:tcW w:w="1371" w:type="dxa"/>
            <w:vAlign w:val="center"/>
          </w:tcPr>
          <w:p>
            <w:pPr>
              <w:spacing w:line="288" w:lineRule="auto"/>
              <w:ind w:left="-38"/>
              <w:jc w:val="center"/>
              <w:rPr>
                <w:rFonts w:ascii="宋体" w:hAnsi="宋体" w:cs="宋体"/>
                <w:color w:val="000000"/>
                <w:szCs w:val="21"/>
              </w:rPr>
            </w:pPr>
            <w:r>
              <w:rPr>
                <w:rFonts w:hint="eastAsia" w:ascii="宋体" w:hAnsi="宋体" w:cs="仿宋_GB2312"/>
                <w:color w:val="000000"/>
                <w:szCs w:val="21"/>
                <w:lang w:val="en-US" w:eastAsia="zh-CN"/>
              </w:rPr>
              <w:t>45</w:t>
            </w:r>
            <w:r>
              <w:rPr>
                <w:rFonts w:hint="eastAsia" w:ascii="宋体" w:hAnsi="宋体" w:cs="仿宋_GB2312"/>
                <w:color w:val="000000"/>
                <w:szCs w:val="21"/>
                <w:lang w:val="zh-CN"/>
              </w:rPr>
              <w:t>分</w:t>
            </w:r>
          </w:p>
        </w:tc>
        <w:tc>
          <w:tcPr>
            <w:tcW w:w="6379" w:type="dxa"/>
            <w:vAlign w:val="center"/>
          </w:tcPr>
          <w:p>
            <w:pPr>
              <w:spacing w:line="360" w:lineRule="auto"/>
              <w:rPr>
                <w:rFonts w:ascii="宋体" w:hAnsi="宋体" w:cs="宋体"/>
                <w:szCs w:val="21"/>
              </w:rPr>
            </w:pPr>
            <w:r>
              <w:rPr>
                <w:rFonts w:hint="eastAsia" w:ascii="宋体" w:hAnsi="宋体" w:cs="宋体"/>
                <w:szCs w:val="21"/>
                <w:lang w:val="en-US" w:eastAsia="zh-CN"/>
              </w:rPr>
              <w:t>自2017年1月1日以来（时间以合同签订时间为准）具有受县(区)级及以上政府职能部门委托的单项合同在8万元及以上的新型墙材检测项目业绩的，每提供一个业绩合同得10分，最多得30分，以上业绩中含有废渣掺量检测项目的，一个业绩另加5分，最多得15分。</w:t>
            </w:r>
            <w:r>
              <w:rPr>
                <w:rFonts w:hint="eastAsia" w:ascii="宋体" w:hAnsi="宋体" w:cs="宋体"/>
                <w:szCs w:val="21"/>
              </w:rPr>
              <w:t xml:space="preserve"> </w:t>
            </w:r>
          </w:p>
          <w:p>
            <w:pPr>
              <w:spacing w:line="360" w:lineRule="auto"/>
              <w:rPr>
                <w:rFonts w:ascii="宋体"/>
              </w:rPr>
            </w:pPr>
            <w:r>
              <w:rPr>
                <w:rFonts w:hint="eastAsia" w:ascii="宋体" w:hAnsi="宋体" w:cs="宋体"/>
                <w:szCs w:val="21"/>
              </w:rPr>
              <w:t>注：投标文件中同时提供业绩合同及收款凭证原件复印件加盖公章。如合同中无法体现检测内容、金额的、业主单位性质的，须另附业主证明或其他评委会认可的证明材料。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549"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获奖荣誉</w:t>
            </w:r>
          </w:p>
        </w:tc>
        <w:tc>
          <w:tcPr>
            <w:tcW w:w="1371" w:type="dxa"/>
            <w:vAlign w:val="center"/>
          </w:tcPr>
          <w:p>
            <w:pPr>
              <w:spacing w:line="360" w:lineRule="auto"/>
              <w:jc w:val="center"/>
              <w:rPr>
                <w:rFonts w:ascii="宋体" w:hAnsi="宋体" w:cs="宋体"/>
                <w:color w:val="000000"/>
                <w:szCs w:val="21"/>
                <w:lang w:val="zh-CN"/>
              </w:rPr>
            </w:pPr>
            <w:r>
              <w:rPr>
                <w:rFonts w:hint="eastAsia" w:ascii="宋体" w:hAnsi="宋体" w:cs="宋体"/>
                <w:color w:val="000000"/>
                <w:szCs w:val="21"/>
              </w:rPr>
              <w:t>10</w:t>
            </w:r>
            <w:r>
              <w:rPr>
                <w:rFonts w:hint="eastAsia" w:ascii="宋体" w:hAnsi="宋体" w:cs="宋体"/>
                <w:color w:val="000000"/>
                <w:szCs w:val="21"/>
                <w:lang w:val="zh-CN"/>
              </w:rPr>
              <w:t>分</w:t>
            </w:r>
          </w:p>
        </w:tc>
        <w:tc>
          <w:tcPr>
            <w:tcW w:w="6379" w:type="dxa"/>
            <w:vAlign w:val="center"/>
          </w:tcPr>
          <w:p>
            <w:pPr>
              <w:spacing w:line="360" w:lineRule="auto"/>
              <w:rPr>
                <w:rFonts w:ascii="宋体"/>
              </w:rPr>
            </w:pPr>
            <w:r>
              <w:rPr>
                <w:rFonts w:hint="eastAsia" w:ascii="宋体" w:hAnsi="宋体" w:cs="宋体"/>
                <w:szCs w:val="21"/>
              </w:rPr>
              <w:t>2017年1月1日以来（以获奖时间为准），获得政府部门及相关行业组织颁布荣誉证书的，市级的得5分，省级及以上的得10分。以上材料提供原件复印件加盖公章，未提供或提供不全的不得分。</w:t>
            </w:r>
          </w:p>
        </w:tc>
      </w:tr>
    </w:tbl>
    <w:p>
      <w:pPr>
        <w:spacing w:line="360" w:lineRule="auto"/>
        <w:rPr>
          <w:rFonts w:hint="eastAsia" w:ascii="宋体" w:hAnsi="宋体"/>
          <w:b/>
          <w:bCs/>
          <w:color w:val="000000"/>
          <w:szCs w:val="21"/>
        </w:rPr>
      </w:pPr>
    </w:p>
    <w:p>
      <w:pPr>
        <w:spacing w:line="360" w:lineRule="auto"/>
        <w:ind w:firstLine="316" w:firstLineChars="150"/>
        <w:rPr>
          <w:rFonts w:ascii="宋体" w:hAnsi="宋体"/>
          <w:b/>
          <w:color w:val="000000"/>
          <w:szCs w:val="21"/>
        </w:rPr>
      </w:pPr>
      <w:r>
        <w:rPr>
          <w:rFonts w:hint="eastAsia" w:ascii="宋体" w:hAnsi="宋体"/>
          <w:b/>
          <w:bCs/>
          <w:color w:val="000000"/>
          <w:szCs w:val="21"/>
        </w:rPr>
        <w:t>商务标评分细则（</w:t>
      </w:r>
      <w:r>
        <w:rPr>
          <w:rFonts w:hint="eastAsia" w:ascii="宋体" w:hAnsi="宋体"/>
          <w:b/>
          <w:bCs/>
          <w:color w:val="000000"/>
          <w:szCs w:val="21"/>
          <w:lang w:val="en-US" w:eastAsia="zh-CN"/>
        </w:rPr>
        <w:t>30</w:t>
      </w:r>
      <w:r>
        <w:rPr>
          <w:rFonts w:hint="eastAsia" w:ascii="宋体" w:hAnsi="宋体"/>
          <w:b/>
          <w:bCs/>
          <w:color w:val="000000"/>
          <w:szCs w:val="21"/>
        </w:rPr>
        <w:t>分）</w:t>
      </w:r>
    </w:p>
    <w:tbl>
      <w:tblPr>
        <w:tblStyle w:val="19"/>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28" w:type="dxa"/>
            <w:vAlign w:val="center"/>
          </w:tcPr>
          <w:p>
            <w:pPr>
              <w:spacing w:line="288" w:lineRule="auto"/>
              <w:rPr>
                <w:rFonts w:ascii="黑体" w:eastAsia="黑体" w:cs="宋体"/>
                <w:b/>
                <w:bCs/>
                <w:color w:val="000000"/>
                <w:szCs w:val="21"/>
              </w:rPr>
            </w:pPr>
            <w:r>
              <w:rPr>
                <w:rFonts w:hint="eastAsia" w:ascii="黑体" w:eastAsia="黑体" w:cs="宋体"/>
                <w:b/>
                <w:bCs/>
                <w:color w:val="000000"/>
                <w:szCs w:val="21"/>
              </w:rPr>
              <w:t>评分因素</w:t>
            </w:r>
          </w:p>
        </w:tc>
        <w:tc>
          <w:tcPr>
            <w:tcW w:w="8736" w:type="dxa"/>
            <w:vAlign w:val="center"/>
          </w:tcPr>
          <w:p>
            <w:pPr>
              <w:spacing w:line="288" w:lineRule="auto"/>
              <w:jc w:val="center"/>
              <w:rPr>
                <w:rFonts w:ascii="黑体" w:eastAsia="黑体" w:cs="宋体"/>
                <w:b/>
                <w:bCs/>
                <w:color w:val="000000"/>
                <w:szCs w:val="21"/>
              </w:rPr>
            </w:pPr>
            <w:r>
              <w:rPr>
                <w:rFonts w:hint="eastAsia" w:ascii="黑体" w:eastAsia="黑体" w:cs="宋体"/>
                <w:b/>
                <w:bCs/>
                <w:color w:val="00000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28" w:type="dxa"/>
            <w:vAlign w:val="center"/>
          </w:tcPr>
          <w:p>
            <w:pPr>
              <w:spacing w:line="288" w:lineRule="auto"/>
              <w:jc w:val="center"/>
              <w:rPr>
                <w:rFonts w:ascii="黑体" w:eastAsia="黑体" w:cs="宋体"/>
                <w:b/>
                <w:bCs/>
                <w:color w:val="000000"/>
                <w:szCs w:val="21"/>
              </w:rPr>
            </w:pPr>
            <w:r>
              <w:rPr>
                <w:rFonts w:hint="eastAsia" w:ascii="宋体"/>
                <w:color w:val="000000"/>
                <w:szCs w:val="21"/>
              </w:rPr>
              <w:t>报价</w:t>
            </w:r>
          </w:p>
        </w:tc>
        <w:tc>
          <w:tcPr>
            <w:tcW w:w="8736" w:type="dxa"/>
            <w:vAlign w:val="center"/>
          </w:tcPr>
          <w:p>
            <w:pPr>
              <w:tabs>
                <w:tab w:val="left" w:pos="1080"/>
              </w:tabs>
              <w:spacing w:line="400" w:lineRule="exact"/>
              <w:rPr>
                <w:rFonts w:ascii="宋体" w:hAnsi="宋体" w:cs="宋体"/>
                <w:b/>
                <w:bCs/>
                <w:szCs w:val="21"/>
              </w:rPr>
            </w:pPr>
            <w:r>
              <w:rPr>
                <w:rFonts w:hint="eastAsia" w:ascii="宋体" w:hAnsi="宋体" w:cs="宋体"/>
                <w:b/>
                <w:bCs/>
                <w:szCs w:val="21"/>
              </w:rPr>
              <w:t>招标人设置投标报价最高限价，各投标人有效报价不得高于最高限价，否则，其投标文件按无效标处理。</w:t>
            </w:r>
          </w:p>
          <w:p>
            <w:pPr>
              <w:spacing w:line="360" w:lineRule="auto"/>
              <w:jc w:val="left"/>
              <w:rPr>
                <w:rFonts w:ascii="宋体" w:hAnsi="宋体" w:cs="宋体"/>
                <w:color w:val="000000"/>
                <w:szCs w:val="21"/>
              </w:rPr>
            </w:pPr>
            <w:r>
              <w:rPr>
                <w:rFonts w:hint="eastAsia" w:ascii="宋体" w:hAnsi="宋体" w:cs="宋体"/>
                <w:color w:val="000000"/>
                <w:szCs w:val="21"/>
              </w:rPr>
              <w:t>1、评标基准价的确定=所有有效投标人的最低报价；</w:t>
            </w:r>
          </w:p>
          <w:p>
            <w:pPr>
              <w:spacing w:line="360" w:lineRule="auto"/>
              <w:rPr>
                <w:rFonts w:ascii="宋体" w:hAnsi="宋体" w:cs="宋体"/>
                <w:szCs w:val="21"/>
              </w:rPr>
            </w:pPr>
            <w:r>
              <w:rPr>
                <w:rFonts w:hint="eastAsia" w:ascii="宋体" w:hAnsi="宋体" w:cs="宋体"/>
                <w:color w:val="000000"/>
                <w:szCs w:val="21"/>
              </w:rPr>
              <w:t>2、投标报价得分＝（评标基准价/投标报价）×（</w:t>
            </w:r>
            <w:r>
              <w:rPr>
                <w:rFonts w:hint="eastAsia" w:ascii="宋体" w:hAnsi="宋体" w:cs="宋体"/>
                <w:color w:val="000000"/>
                <w:szCs w:val="21"/>
                <w:lang w:val="en-US" w:eastAsia="zh-CN"/>
              </w:rPr>
              <w:t>3</w:t>
            </w:r>
            <w:r>
              <w:rPr>
                <w:rFonts w:hint="eastAsia" w:ascii="宋体" w:hAnsi="宋体" w:cs="宋体"/>
                <w:color w:val="000000"/>
                <w:szCs w:val="21"/>
              </w:rPr>
              <w:t>0）分，小数点后保留两位小数，第三位四</w:t>
            </w:r>
            <w:r>
              <w:rPr>
                <w:rFonts w:hint="eastAsia" w:ascii="宋体" w:hAnsi="宋体" w:cs="宋体"/>
                <w:szCs w:val="21"/>
              </w:rPr>
              <w:t>舍五入。</w:t>
            </w:r>
          </w:p>
          <w:p>
            <w:pPr>
              <w:spacing w:line="360" w:lineRule="auto"/>
              <w:rPr>
                <w:rFonts w:ascii="黑体" w:eastAsia="黑体" w:cs="宋体"/>
                <w:b/>
                <w:bCs/>
                <w:color w:val="000000"/>
                <w:szCs w:val="21"/>
              </w:rPr>
            </w:pPr>
            <w:r>
              <w:rPr>
                <w:rFonts w:hint="eastAsia" w:ascii="宋体" w:hAnsi="宋体" w:cs="宋体"/>
                <w:szCs w:val="21"/>
              </w:rPr>
              <w:t>3、本项分值由评标委员会负责组织计算。</w:t>
            </w:r>
          </w:p>
        </w:tc>
      </w:tr>
    </w:tbl>
    <w:p>
      <w:pPr>
        <w:pStyle w:val="16"/>
      </w:pPr>
    </w:p>
    <w:p/>
    <w:p>
      <w:pPr>
        <w:pStyle w:val="16"/>
        <w:ind w:left="0" w:leftChars="0" w:firstLine="0" w:firstLineChars="0"/>
      </w:pPr>
    </w:p>
    <w:p>
      <w:pPr>
        <w:spacing w:beforeLines="50" w:line="400" w:lineRule="exact"/>
        <w:jc w:val="center"/>
        <w:outlineLvl w:val="1"/>
        <w:rPr>
          <w:rFonts w:ascii="宋体" w:hAnsi="宋体" w:cs="宋体"/>
          <w:b/>
          <w:color w:val="000000"/>
          <w:sz w:val="28"/>
          <w:szCs w:val="28"/>
        </w:rPr>
      </w:pPr>
      <w:r>
        <w:rPr>
          <w:rFonts w:hint="eastAsia" w:ascii="宋体" w:hAnsi="宋体" w:cs="宋体"/>
          <w:b/>
          <w:color w:val="000000"/>
          <w:sz w:val="28"/>
          <w:szCs w:val="28"/>
        </w:rPr>
        <w:t>第</w:t>
      </w:r>
      <w:r>
        <w:rPr>
          <w:rFonts w:hint="eastAsia" w:ascii="宋体" w:hAnsi="宋体" w:cs="宋体"/>
          <w:b/>
          <w:color w:val="000000"/>
          <w:sz w:val="28"/>
          <w:szCs w:val="28"/>
          <w:lang w:eastAsia="zh-CN"/>
        </w:rPr>
        <w:t>四</w:t>
      </w:r>
      <w:r>
        <w:rPr>
          <w:rFonts w:hint="eastAsia" w:ascii="宋体" w:hAnsi="宋体" w:cs="宋体"/>
          <w:b/>
          <w:color w:val="000000"/>
          <w:sz w:val="28"/>
          <w:szCs w:val="28"/>
        </w:rPr>
        <w:t>章  推荐中标候选人</w:t>
      </w:r>
    </w:p>
    <w:p>
      <w:pPr>
        <w:spacing w:line="336" w:lineRule="auto"/>
        <w:ind w:firstLine="420" w:firstLineChars="200"/>
        <w:rPr>
          <w:rFonts w:ascii="宋体" w:hAnsi="宋体" w:cs="宋体"/>
          <w:color w:val="000000"/>
          <w:szCs w:val="21"/>
        </w:rPr>
      </w:pPr>
      <w:r>
        <w:rPr>
          <w:rFonts w:hint="eastAsia" w:ascii="宋体" w:hAnsi="宋体" w:cs="宋体"/>
          <w:color w:val="000000"/>
          <w:szCs w:val="21"/>
        </w:rPr>
        <w:t xml:space="preserve">5.1在资格审查合格后，评标委员会按资信以及商务得分之和，从高到低按顺序，推荐 </w:t>
      </w:r>
      <w:r>
        <w:rPr>
          <w:rFonts w:hint="eastAsia" w:ascii="宋体" w:hAnsi="宋体" w:cs="宋体"/>
          <w:color w:val="000000"/>
          <w:szCs w:val="21"/>
          <w:u w:val="single"/>
        </w:rPr>
        <w:t xml:space="preserve"> 3 </w:t>
      </w:r>
      <w:r>
        <w:rPr>
          <w:rFonts w:hint="eastAsia" w:ascii="宋体" w:hAnsi="宋体" w:cs="宋体"/>
          <w:color w:val="000000"/>
          <w:szCs w:val="21"/>
        </w:rPr>
        <w:t xml:space="preserve"> 名中标候选人。</w:t>
      </w:r>
    </w:p>
    <w:p>
      <w:pPr>
        <w:snapToGrid w:val="0"/>
        <w:spacing w:line="336" w:lineRule="auto"/>
        <w:ind w:firstLine="420" w:firstLineChars="200"/>
        <w:jc w:val="left"/>
        <w:rPr>
          <w:rFonts w:hint="eastAsia" w:ascii="宋体" w:hAnsi="宋体" w:cs="宋体"/>
          <w:color w:val="000000"/>
          <w:szCs w:val="21"/>
        </w:rPr>
      </w:pPr>
      <w:r>
        <w:rPr>
          <w:rFonts w:hint="eastAsia" w:ascii="宋体" w:hAnsi="宋体" w:cs="宋体"/>
          <w:color w:val="000000"/>
          <w:szCs w:val="21"/>
        </w:rPr>
        <w:t>5.2得分相同的，按投标报价由低到高顺序排列。得分且报价相同的并列，由招标人现场采取随机摇号的方式确定中标</w:t>
      </w:r>
    </w:p>
    <w:p>
      <w:pPr>
        <w:snapToGrid w:val="0"/>
        <w:spacing w:line="336" w:lineRule="auto"/>
        <w:ind w:firstLine="420" w:firstLineChars="200"/>
        <w:jc w:val="left"/>
        <w:rPr>
          <w:rFonts w:hint="eastAsia" w:ascii="宋体" w:hAnsi="宋体" w:cs="宋体"/>
          <w:color w:val="000000"/>
          <w:szCs w:val="21"/>
        </w:rPr>
      </w:pPr>
    </w:p>
    <w:p>
      <w:pPr>
        <w:snapToGrid w:val="0"/>
        <w:spacing w:line="336" w:lineRule="auto"/>
        <w:ind w:firstLine="420" w:firstLineChars="200"/>
        <w:jc w:val="left"/>
      </w:pPr>
      <w:r>
        <w:rPr>
          <w:rFonts w:hint="eastAsia" w:ascii="宋体" w:hAnsi="宋体" w:cs="宋体"/>
          <w:color w:val="000000"/>
          <w:szCs w:val="21"/>
        </w:rPr>
        <w:t>。</w:t>
      </w:r>
    </w:p>
    <w:p>
      <w:pPr>
        <w:pStyle w:val="16"/>
      </w:pPr>
    </w:p>
    <w:p>
      <w:pPr>
        <w:pStyle w:val="16"/>
      </w:pPr>
    </w:p>
    <w:p>
      <w:pPr>
        <w:pStyle w:val="16"/>
        <w:ind w:left="0" w:firstLine="0"/>
      </w:pPr>
    </w:p>
    <w:p>
      <w:pPr>
        <w:pStyle w:val="6"/>
        <w:keepNext w:val="0"/>
        <w:keepLines w:val="0"/>
        <w:widowControl/>
        <w:spacing w:before="100" w:beforeAutospacing="1" w:after="100" w:afterAutospacing="1" w:line="440" w:lineRule="exact"/>
        <w:jc w:val="center"/>
        <w:rPr>
          <w:rFonts w:asciiTheme="majorEastAsia" w:hAnsiTheme="majorEastAsia" w:eastAsiaTheme="majorEastAsia"/>
        </w:rPr>
      </w:pPr>
    </w:p>
    <w:p/>
    <w:p>
      <w:pPr>
        <w:pStyle w:val="2"/>
        <w:ind w:left="420" w:firstLine="420"/>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6"/>
        <w:keepNext w:val="0"/>
        <w:keepLines w:val="0"/>
        <w:widowControl/>
        <w:spacing w:before="100" w:beforeAutospacing="1" w:after="100" w:afterAutospacing="1" w:line="440" w:lineRule="exact"/>
        <w:jc w:val="both"/>
        <w:rPr>
          <w:rFonts w:hint="eastAsia" w:asciiTheme="majorEastAsia" w:hAnsiTheme="majorEastAsia" w:eastAsiaTheme="majorEastAsia"/>
        </w:rPr>
      </w:pPr>
    </w:p>
    <w:p>
      <w:pPr>
        <w:pStyle w:val="6"/>
        <w:keepNext w:val="0"/>
        <w:keepLines w:val="0"/>
        <w:widowControl/>
        <w:spacing w:before="100" w:beforeAutospacing="1" w:after="100" w:afterAutospacing="1" w:line="440" w:lineRule="exact"/>
        <w:jc w:val="center"/>
        <w:rPr>
          <w:rFonts w:asciiTheme="majorEastAsia" w:hAnsiTheme="majorEastAsia" w:eastAsiaTheme="majorEastAsia"/>
          <w:sz w:val="44"/>
          <w:szCs w:val="44"/>
        </w:rPr>
      </w:pPr>
      <w:r>
        <w:rPr>
          <w:rFonts w:hint="eastAsia" w:asciiTheme="majorEastAsia" w:hAnsiTheme="majorEastAsia" w:eastAsiaTheme="majorEastAsia"/>
        </w:rPr>
        <w:t>第</w:t>
      </w:r>
      <w:r>
        <w:rPr>
          <w:rFonts w:hint="eastAsia" w:asciiTheme="majorEastAsia" w:hAnsiTheme="majorEastAsia" w:eastAsiaTheme="majorEastAsia"/>
          <w:lang w:eastAsia="zh-CN"/>
        </w:rPr>
        <w:t>五</w:t>
      </w:r>
      <w:r>
        <w:rPr>
          <w:rFonts w:hint="eastAsia" w:asciiTheme="majorEastAsia" w:hAnsiTheme="majorEastAsia" w:eastAsiaTheme="majorEastAsia"/>
        </w:rPr>
        <w:t>章 投标书格式</w:t>
      </w:r>
    </w:p>
    <w:p>
      <w:pPr>
        <w:spacing w:line="360" w:lineRule="auto"/>
        <w:rPr>
          <w:rFonts w:ascii="宋体" w:hAnsi="宋体" w:cs="宋体"/>
          <w:color w:val="000000"/>
          <w:sz w:val="32"/>
          <w:szCs w:val="32"/>
        </w:rPr>
      </w:pPr>
    </w:p>
    <w:p>
      <w:pPr>
        <w:jc w:val="right"/>
        <w:rPr>
          <w:rFonts w:ascii="宋体"/>
          <w:sz w:val="28"/>
          <w:szCs w:val="28"/>
          <w:bdr w:val="single" w:color="000000" w:sz="4" w:space="0"/>
        </w:rPr>
      </w:pPr>
      <w:r>
        <w:rPr>
          <w:rFonts w:hint="eastAsia" w:ascii="宋体" w:cs="宋体"/>
          <w:sz w:val="28"/>
          <w:szCs w:val="28"/>
          <w:bdr w:val="single" w:color="000000" w:sz="4" w:space="0"/>
        </w:rPr>
        <w:t>注明正本或副本</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spacing w:line="200" w:lineRule="exact"/>
        <w:rPr>
          <w:rFonts w:ascii="宋体" w:hAnsi="宋体"/>
        </w:rPr>
      </w:pPr>
    </w:p>
    <w:p>
      <w:pPr>
        <w:spacing w:line="200" w:lineRule="exact"/>
        <w:rPr>
          <w:rFonts w:ascii="宋体" w:hAnsi="宋体"/>
        </w:rPr>
      </w:pPr>
    </w:p>
    <w:p>
      <w:pPr>
        <w:spacing w:line="341" w:lineRule="exact"/>
        <w:rPr>
          <w:rFonts w:ascii="宋体" w:hAnsi="宋体"/>
        </w:rPr>
      </w:pPr>
    </w:p>
    <w:p>
      <w:pPr>
        <w:jc w:val="center"/>
        <w:rPr>
          <w:rFonts w:eastAsia="黑体"/>
          <w:sz w:val="20"/>
          <w:szCs w:val="20"/>
        </w:rPr>
      </w:pP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ascii="宋体" w:hAnsi="宋体"/>
          <w:sz w:val="44"/>
          <w:szCs w:val="44"/>
        </w:rPr>
      </w:pPr>
      <w:r>
        <w:rPr>
          <w:rFonts w:ascii="宋体" w:hAnsi="宋体"/>
          <w:sz w:val="44"/>
          <w:szCs w:val="44"/>
        </w:rPr>
        <w:t>投  标  文  件</w:t>
      </w:r>
      <w:r>
        <w:rPr>
          <w:rFonts w:hint="eastAsia" w:ascii="宋体" w:hAnsi="宋体"/>
          <w:sz w:val="44"/>
          <w:szCs w:val="44"/>
        </w:rPr>
        <w:t xml:space="preserve"> 一</w:t>
      </w:r>
    </w:p>
    <w:p>
      <w:pPr>
        <w:pStyle w:val="10"/>
        <w:jc w:val="center"/>
        <w:rPr>
          <w:rFonts w:hAnsi="宋体"/>
          <w:sz w:val="32"/>
          <w:szCs w:val="32"/>
        </w:rPr>
      </w:pPr>
      <w:bookmarkStart w:id="12" w:name="_Toc29713_WPSOffice_Level2"/>
      <w:r>
        <w:rPr>
          <w:rFonts w:hint="eastAsia"/>
          <w:sz w:val="32"/>
          <w:szCs w:val="32"/>
        </w:rPr>
        <w:t>（资信证明文件）</w:t>
      </w:r>
      <w:bookmarkEnd w:id="12"/>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80" w:lineRule="auto"/>
        <w:ind w:firstLine="1820" w:firstLineChars="650"/>
        <w:rPr>
          <w:rFonts w:eastAsia="黑体"/>
          <w:sz w:val="28"/>
          <w:szCs w:val="28"/>
          <w:u w:val="single"/>
        </w:rPr>
      </w:pPr>
      <w:r>
        <w:rPr>
          <w:rFonts w:eastAsia="黑体"/>
          <w:sz w:val="28"/>
          <w:szCs w:val="28"/>
        </w:rPr>
        <w:t>投标人：</w:t>
      </w:r>
      <w:r>
        <w:rPr>
          <w:rFonts w:hint="eastAsia" w:eastAsia="黑体"/>
          <w:sz w:val="28"/>
          <w:szCs w:val="28"/>
          <w:u w:val="single"/>
        </w:rPr>
        <w:t xml:space="preserve">                               </w:t>
      </w:r>
      <w:r>
        <w:rPr>
          <w:rFonts w:eastAsia="黑体"/>
          <w:sz w:val="28"/>
          <w:szCs w:val="28"/>
        </w:rPr>
        <w:t>（盖单位章）</w:t>
      </w:r>
    </w:p>
    <w:p>
      <w:pPr>
        <w:spacing w:line="480" w:lineRule="auto"/>
        <w:jc w:val="center"/>
        <w:rPr>
          <w:rFonts w:eastAsia="黑体"/>
          <w:sz w:val="28"/>
          <w:szCs w:val="28"/>
        </w:rPr>
      </w:pPr>
      <w:r>
        <w:rPr>
          <w:rFonts w:hint="eastAsia" w:eastAsia="黑体"/>
          <w:sz w:val="28"/>
          <w:szCs w:val="28"/>
        </w:rPr>
        <w:t xml:space="preserve">         </w:t>
      </w:r>
      <w:r>
        <w:rPr>
          <w:rFonts w:eastAsia="黑体"/>
          <w:sz w:val="28"/>
          <w:szCs w:val="28"/>
        </w:rPr>
        <w:t>法定代表人或其委托代理人：</w:t>
      </w:r>
      <w:r>
        <w:rPr>
          <w:rFonts w:hint="eastAsia" w:eastAsia="黑体"/>
          <w:sz w:val="28"/>
          <w:szCs w:val="28"/>
          <w:u w:val="single"/>
        </w:rPr>
        <w:t xml:space="preserve">              </w:t>
      </w:r>
      <w:r>
        <w:rPr>
          <w:rFonts w:eastAsia="黑体"/>
          <w:sz w:val="28"/>
          <w:szCs w:val="28"/>
        </w:rPr>
        <w:t>（签字）</w:t>
      </w:r>
    </w:p>
    <w:p>
      <w:pPr>
        <w:spacing w:line="480" w:lineRule="auto"/>
        <w:jc w:val="center"/>
        <w:rPr>
          <w:rFonts w:eastAsia="黑体"/>
          <w:sz w:val="28"/>
          <w:szCs w:val="28"/>
        </w:rPr>
      </w:pPr>
      <w:r>
        <w:rPr>
          <w:rFonts w:eastAsia="黑体"/>
          <w:sz w:val="28"/>
          <w:szCs w:val="28"/>
        </w:rPr>
        <w:t>年</w:t>
      </w:r>
      <w:r>
        <w:rPr>
          <w:rFonts w:hint="eastAsia" w:eastAsia="黑体"/>
          <w:sz w:val="28"/>
          <w:szCs w:val="28"/>
        </w:rPr>
        <w:t xml:space="preserve">   </w:t>
      </w:r>
      <w:r>
        <w:rPr>
          <w:rFonts w:eastAsia="黑体"/>
          <w:sz w:val="28"/>
          <w:szCs w:val="28"/>
        </w:rPr>
        <w:t>月</w:t>
      </w:r>
      <w:r>
        <w:rPr>
          <w:rFonts w:hint="eastAsia" w:eastAsia="黑体"/>
          <w:sz w:val="28"/>
          <w:szCs w:val="28"/>
        </w:rPr>
        <w:t xml:space="preserve">    </w:t>
      </w:r>
      <w:r>
        <w:rPr>
          <w:rFonts w:eastAsia="黑体"/>
          <w:sz w:val="28"/>
          <w:szCs w:val="28"/>
        </w:rPr>
        <w:t>日</w:t>
      </w:r>
    </w:p>
    <w:p>
      <w:pPr>
        <w:spacing w:line="480" w:lineRule="auto"/>
        <w:rPr>
          <w:rFonts w:ascii="宋体" w:hAnsi="宋体"/>
        </w:rPr>
      </w:pPr>
    </w:p>
    <w:p>
      <w:pPr>
        <w:spacing w:line="200" w:lineRule="exact"/>
        <w:rPr>
          <w:rFonts w:ascii="宋体" w:hAnsi="宋体"/>
        </w:rPr>
      </w:pPr>
    </w:p>
    <w:p>
      <w:pPr>
        <w:rPr>
          <w:sz w:val="36"/>
          <w:szCs w:val="36"/>
        </w:rPr>
      </w:pPr>
      <w:bookmarkStart w:id="13" w:name="_Toc136403105"/>
      <w:bookmarkStart w:id="14" w:name="_Toc137014868"/>
      <w:bookmarkStart w:id="15" w:name="_Toc141239489"/>
    </w:p>
    <w:p>
      <w:pPr>
        <w:pStyle w:val="2"/>
      </w:pPr>
    </w:p>
    <w:p>
      <w:pPr>
        <w:jc w:val="center"/>
        <w:rPr>
          <w:sz w:val="36"/>
          <w:szCs w:val="36"/>
        </w:rPr>
      </w:pPr>
      <w:r>
        <w:rPr>
          <w:rFonts w:hint="eastAsia"/>
          <w:sz w:val="36"/>
          <w:szCs w:val="36"/>
        </w:rPr>
        <w:t>目录</w:t>
      </w:r>
    </w:p>
    <w:p>
      <w:pPr>
        <w:pStyle w:val="2"/>
        <w:spacing w:line="480" w:lineRule="auto"/>
        <w:ind w:left="420" w:firstLine="420"/>
      </w:pPr>
    </w:p>
    <w:p>
      <w:pPr>
        <w:spacing w:line="480" w:lineRule="auto"/>
        <w:rPr>
          <w:rFonts w:ascii="宋体" w:hAnsi="宋体" w:cs="宋体"/>
          <w:szCs w:val="21"/>
        </w:rPr>
      </w:pPr>
      <w:r>
        <w:rPr>
          <w:rFonts w:hint="eastAsia" w:ascii="宋体" w:hAnsi="宋体" w:cs="宋体"/>
          <w:szCs w:val="21"/>
        </w:rPr>
        <w:t>（1）法定代表人身份证明或授权委托书（格式见附件）；</w:t>
      </w:r>
    </w:p>
    <w:p>
      <w:pPr>
        <w:spacing w:line="480" w:lineRule="auto"/>
        <w:rPr>
          <w:rFonts w:ascii="宋体" w:hAnsi="宋体" w:cs="宋体"/>
          <w:szCs w:val="21"/>
        </w:rPr>
      </w:pPr>
      <w:r>
        <w:rPr>
          <w:rFonts w:hint="eastAsia" w:ascii="宋体" w:hAnsi="宋体" w:cs="宋体"/>
          <w:szCs w:val="21"/>
        </w:rPr>
        <w:t>（2）投标人有效的营业执照副本、税务登记证和组织机构代码证；（或三证合一的有效证件）</w:t>
      </w:r>
    </w:p>
    <w:p>
      <w:pPr>
        <w:spacing w:line="480" w:lineRule="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）投标人具备省级新型墙体材料检测资质；</w:t>
      </w:r>
    </w:p>
    <w:p>
      <w:pPr>
        <w:spacing w:line="480" w:lineRule="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eastAsia="zh-CN"/>
        </w:rPr>
        <w:t>诚信投标承诺书</w:t>
      </w:r>
      <w:r>
        <w:rPr>
          <w:rFonts w:hint="eastAsia" w:ascii="宋体" w:hAnsi="宋体" w:cs="宋体"/>
          <w:szCs w:val="21"/>
        </w:rPr>
        <w:t>（格式见附件)；</w:t>
      </w:r>
    </w:p>
    <w:p>
      <w:pPr>
        <w:spacing w:line="480" w:lineRule="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eastAsia="zh-CN"/>
        </w:rPr>
        <w:t>服务承诺书</w:t>
      </w:r>
      <w:r>
        <w:rPr>
          <w:rFonts w:hint="eastAsia" w:ascii="宋体" w:hAnsi="宋体" w:cs="宋体"/>
          <w:szCs w:val="21"/>
        </w:rPr>
        <w:t>（格式见附件)；</w:t>
      </w:r>
    </w:p>
    <w:p>
      <w:pPr>
        <w:spacing w:line="480" w:lineRule="auto"/>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）资信评分所需材料；</w:t>
      </w:r>
    </w:p>
    <w:p>
      <w:pPr>
        <w:spacing w:line="480" w:lineRule="auto"/>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7</w:t>
      </w:r>
      <w:r>
        <w:rPr>
          <w:rFonts w:hint="eastAsia" w:ascii="宋体" w:hAnsi="宋体" w:cs="宋体"/>
          <w:szCs w:val="21"/>
          <w:lang w:eastAsia="zh-CN"/>
        </w:rPr>
        <w:t>）</w:t>
      </w:r>
      <w:r>
        <w:rPr>
          <w:rFonts w:hint="eastAsia" w:ascii="宋体" w:hAnsi="宋体" w:cs="宋体"/>
          <w:szCs w:val="21"/>
        </w:rPr>
        <w:t>投标人认为需要提供的其他证明材料。</w:t>
      </w: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spacing w:line="460" w:lineRule="exact"/>
        <w:jc w:val="center"/>
        <w:rPr>
          <w:rFonts w:ascii="宋体" w:hAnsi="宋体"/>
          <w:sz w:val="32"/>
          <w:szCs w:val="32"/>
        </w:rPr>
      </w:pPr>
    </w:p>
    <w:p>
      <w:pPr>
        <w:pStyle w:val="2"/>
      </w:pPr>
    </w:p>
    <w:p>
      <w:pPr>
        <w:pStyle w:val="16"/>
        <w:ind w:left="0" w:leftChars="0" w:firstLine="0" w:firstLineChars="0"/>
      </w:pPr>
    </w:p>
    <w:p>
      <w:pPr>
        <w:pStyle w:val="2"/>
        <w:ind w:left="420" w:firstLine="420"/>
      </w:pPr>
    </w:p>
    <w:bookmarkEnd w:id="13"/>
    <w:bookmarkEnd w:id="14"/>
    <w:bookmarkEnd w:id="15"/>
    <w:p>
      <w:pPr>
        <w:spacing w:line="360" w:lineRule="auto"/>
        <w:ind w:left="720"/>
        <w:jc w:val="center"/>
        <w:rPr>
          <w:rFonts w:ascii="宋体"/>
          <w:b/>
          <w:sz w:val="28"/>
          <w:szCs w:val="28"/>
        </w:rPr>
      </w:pPr>
      <w:r>
        <w:rPr>
          <w:rFonts w:hint="eastAsia"/>
          <w:b/>
          <w:sz w:val="28"/>
          <w:szCs w:val="28"/>
        </w:rPr>
        <w:t>一、法定代表人身份证明或授权委托书</w:t>
      </w:r>
    </w:p>
    <w:p>
      <w:pPr>
        <w:pStyle w:val="32"/>
        <w:spacing w:before="240" w:beforeLines="100" w:after="240" w:afterLines="100" w:line="480" w:lineRule="exact"/>
        <w:ind w:firstLine="180" w:firstLineChars="75"/>
        <w:rPr>
          <w:rFonts w:hint="eastAsia" w:ascii="宋体"/>
          <w:b/>
          <w:color w:val="auto"/>
          <w:sz w:val="24"/>
          <w:szCs w:val="24"/>
        </w:rPr>
      </w:pPr>
      <w:bookmarkStart w:id="16" w:name="_Toc372290776"/>
      <w:bookmarkStart w:id="17" w:name="_Toc369125884"/>
      <w:r>
        <w:rPr>
          <w:rFonts w:hint="eastAsia" w:ascii="宋体"/>
          <w:color w:val="auto"/>
          <w:sz w:val="24"/>
          <w:szCs w:val="24"/>
        </w:rPr>
        <w:t>1、法定代表人身份证明</w:t>
      </w:r>
    </w:p>
    <w:p>
      <w:pPr>
        <w:spacing w:line="480" w:lineRule="exact"/>
        <w:ind w:firstLine="420" w:firstLineChars="200"/>
        <w:rPr>
          <w:rFonts w:hint="eastAsia" w:ascii="宋体"/>
          <w:szCs w:val="21"/>
        </w:rPr>
      </w:pPr>
      <w:r>
        <w:rPr>
          <w:rFonts w:hint="eastAsia" w:ascii="宋体"/>
          <w:szCs w:val="21"/>
        </w:rPr>
        <w:t>投标人名称：</w:t>
      </w:r>
      <w:r>
        <w:rPr>
          <w:rFonts w:hint="eastAsia" w:ascii="宋体"/>
          <w:szCs w:val="21"/>
          <w:u w:val="single"/>
        </w:rPr>
        <w:t xml:space="preserve">                                </w:t>
      </w:r>
      <w:r>
        <w:rPr>
          <w:rFonts w:hint="eastAsia" w:ascii="宋体"/>
          <w:szCs w:val="21"/>
        </w:rPr>
        <w:t xml:space="preserve"> </w:t>
      </w:r>
    </w:p>
    <w:p>
      <w:pPr>
        <w:spacing w:line="480" w:lineRule="exact"/>
        <w:ind w:firstLine="420" w:firstLineChars="200"/>
        <w:rPr>
          <w:rFonts w:hint="eastAsia" w:ascii="宋体"/>
          <w:szCs w:val="21"/>
        </w:rPr>
      </w:pPr>
      <w:r>
        <w:rPr>
          <w:rFonts w:hint="eastAsia" w:ascii="宋体"/>
          <w:szCs w:val="21"/>
        </w:rPr>
        <w:t xml:space="preserve">单位性质： </w:t>
      </w:r>
      <w:r>
        <w:rPr>
          <w:rFonts w:hint="eastAsia" w:ascii="宋体"/>
          <w:szCs w:val="21"/>
          <w:u w:val="single"/>
        </w:rPr>
        <w:t xml:space="preserve">                                  </w:t>
      </w:r>
      <w:r>
        <w:rPr>
          <w:rFonts w:hint="eastAsia" w:ascii="宋体"/>
          <w:szCs w:val="21"/>
        </w:rPr>
        <w:t xml:space="preserve"> </w:t>
      </w:r>
    </w:p>
    <w:p>
      <w:pPr>
        <w:spacing w:line="480" w:lineRule="exact"/>
        <w:ind w:firstLine="420" w:firstLineChars="200"/>
        <w:rPr>
          <w:rFonts w:hint="eastAsia" w:ascii="宋体"/>
          <w:szCs w:val="21"/>
        </w:rPr>
      </w:pPr>
      <w:r>
        <w:rPr>
          <w:rFonts w:hint="eastAsia" w:ascii="宋体"/>
          <w:szCs w:val="21"/>
        </w:rPr>
        <w:t>地    址：</w:t>
      </w:r>
      <w:r>
        <w:rPr>
          <w:rFonts w:hint="eastAsia" w:ascii="宋体"/>
          <w:szCs w:val="21"/>
          <w:u w:val="single"/>
        </w:rPr>
        <w:t xml:space="preserve">                                   </w:t>
      </w:r>
      <w:r>
        <w:rPr>
          <w:rFonts w:hint="eastAsia" w:ascii="宋体"/>
          <w:szCs w:val="21"/>
        </w:rPr>
        <w:t xml:space="preserve"> </w:t>
      </w:r>
    </w:p>
    <w:p>
      <w:pPr>
        <w:spacing w:line="480" w:lineRule="exact"/>
        <w:ind w:firstLine="420" w:firstLineChars="200"/>
        <w:rPr>
          <w:rFonts w:hint="eastAsia" w:ascii="宋体"/>
          <w:szCs w:val="21"/>
        </w:rPr>
      </w:pPr>
      <w:r>
        <w:rPr>
          <w:rFonts w:hint="eastAsia" w:ascii="宋体"/>
          <w:szCs w:val="21"/>
        </w:rPr>
        <w:t>成立时间：</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spacing w:line="480" w:lineRule="exact"/>
        <w:ind w:firstLine="420" w:firstLineChars="200"/>
        <w:rPr>
          <w:rFonts w:hint="eastAsia" w:ascii="宋体"/>
          <w:szCs w:val="21"/>
        </w:rPr>
      </w:pPr>
      <w:r>
        <w:rPr>
          <w:rFonts w:hint="eastAsia" w:ascii="宋体"/>
          <w:szCs w:val="21"/>
        </w:rPr>
        <w:t>经营期限：</w:t>
      </w:r>
      <w:r>
        <w:rPr>
          <w:rFonts w:hint="eastAsia" w:ascii="宋体"/>
          <w:szCs w:val="21"/>
          <w:u w:val="single"/>
        </w:rPr>
        <w:t xml:space="preserve">                                </w:t>
      </w:r>
      <w:r>
        <w:rPr>
          <w:rFonts w:hint="eastAsia" w:ascii="宋体"/>
          <w:szCs w:val="21"/>
        </w:rPr>
        <w:t xml:space="preserve"> </w:t>
      </w:r>
    </w:p>
    <w:p>
      <w:pPr>
        <w:spacing w:line="480" w:lineRule="exact"/>
        <w:ind w:firstLine="1380" w:firstLineChars="200"/>
        <w:rPr>
          <w:rFonts w:hint="eastAsia" w:ascii="宋体"/>
          <w:szCs w:val="21"/>
        </w:rPr>
      </w:pPr>
      <w:r>
        <w:rPr>
          <w:rFonts w:hint="eastAsia" w:ascii="宋体"/>
          <w:spacing w:val="240"/>
          <w:szCs w:val="21"/>
        </w:rPr>
        <w:t>姓</w:t>
      </w:r>
      <w:r>
        <w:rPr>
          <w:rFonts w:hint="eastAsia" w:ascii="宋体"/>
          <w:szCs w:val="21"/>
        </w:rPr>
        <w:t>名：</w:t>
      </w:r>
      <w:r>
        <w:rPr>
          <w:rFonts w:hint="eastAsia" w:ascii="宋体"/>
          <w:szCs w:val="21"/>
          <w:u w:val="single"/>
        </w:rPr>
        <w:t xml:space="preserve">           </w:t>
      </w:r>
      <w:r>
        <w:rPr>
          <w:rFonts w:hint="eastAsia" w:ascii="宋体"/>
          <w:szCs w:val="21"/>
        </w:rPr>
        <w:t>性别：</w:t>
      </w:r>
      <w:r>
        <w:rPr>
          <w:rFonts w:hint="eastAsia" w:ascii="宋体"/>
          <w:szCs w:val="21"/>
          <w:u w:val="single"/>
        </w:rPr>
        <w:t xml:space="preserve">        </w:t>
      </w:r>
      <w:r>
        <w:rPr>
          <w:rFonts w:hint="eastAsia" w:ascii="宋体"/>
          <w:szCs w:val="21"/>
        </w:rPr>
        <w:t>年龄：</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p>
    <w:p>
      <w:pPr>
        <w:spacing w:line="480" w:lineRule="exact"/>
        <w:ind w:firstLine="420" w:firstLineChars="200"/>
        <w:rPr>
          <w:rFonts w:hint="eastAsia" w:ascii="宋体"/>
          <w:szCs w:val="21"/>
        </w:rPr>
      </w:pPr>
      <w:r>
        <w:rPr>
          <w:rFonts w:hint="eastAsia" w:ascii="宋体"/>
          <w:szCs w:val="21"/>
        </w:rPr>
        <w:t>系</w:t>
      </w:r>
      <w:r>
        <w:rPr>
          <w:rFonts w:hint="eastAsia" w:ascii="宋体"/>
          <w:szCs w:val="21"/>
          <w:u w:val="single"/>
        </w:rPr>
        <w:t xml:space="preserve">                                </w:t>
      </w:r>
      <w:r>
        <w:rPr>
          <w:rFonts w:hint="eastAsia" w:ascii="宋体"/>
          <w:szCs w:val="21"/>
        </w:rPr>
        <w:t>（投标人名称）的法定代表人。</w:t>
      </w:r>
    </w:p>
    <w:p>
      <w:pPr>
        <w:spacing w:line="480" w:lineRule="exact"/>
        <w:ind w:firstLine="840" w:firstLineChars="400"/>
        <w:rPr>
          <w:rFonts w:hint="eastAsia" w:ascii="宋体"/>
          <w:szCs w:val="21"/>
        </w:rPr>
      </w:pPr>
      <w:r>
        <w:rPr>
          <w:rFonts w:hint="eastAsia" w:ascii="宋体"/>
          <w:szCs w:val="21"/>
        </w:rPr>
        <w:t>特此证明。</w:t>
      </w:r>
    </w:p>
    <w:p>
      <w:pPr>
        <w:spacing w:line="360" w:lineRule="auto"/>
        <w:ind w:firstLine="3045" w:firstLineChars="1450"/>
        <w:rPr>
          <w:rFonts w:hint="eastAsia" w:ascii="宋体"/>
          <w:szCs w:val="21"/>
        </w:rPr>
      </w:pPr>
      <w:r>
        <w:rPr>
          <w:rFonts w:hint="eastAsia" w:ascii="宋体"/>
          <w:szCs w:val="21"/>
        </w:rPr>
        <w:t>投标人：</w:t>
      </w:r>
      <w:r>
        <w:rPr>
          <w:rFonts w:hint="eastAsia" w:ascii="宋体"/>
          <w:szCs w:val="21"/>
          <w:u w:val="single"/>
        </w:rPr>
        <w:t xml:space="preserve">                 </w:t>
      </w:r>
      <w:r>
        <w:rPr>
          <w:rFonts w:hint="eastAsia" w:ascii="宋体"/>
          <w:szCs w:val="21"/>
        </w:rPr>
        <w:t>（盖章）</w:t>
      </w:r>
    </w:p>
    <w:p>
      <w:pPr>
        <w:spacing w:line="360" w:lineRule="auto"/>
        <w:rPr>
          <w:rFonts w:hint="eastAsia"/>
          <w:szCs w:val="21"/>
        </w:rPr>
      </w:pPr>
      <w:r>
        <w:rPr>
          <w:rFonts w:hint="eastAsia" w:ascii="宋体"/>
          <w:szCs w:val="21"/>
        </w:rPr>
        <w:t xml:space="preserve">                                        年    月     日</w:t>
      </w:r>
    </w:p>
    <w:p>
      <w:pPr>
        <w:spacing w:before="240" w:beforeLines="100" w:after="240" w:afterLines="100" w:line="480" w:lineRule="exact"/>
        <w:rPr>
          <w:rFonts w:hint="eastAsia" w:ascii="宋体"/>
          <w:sz w:val="28"/>
          <w:szCs w:val="28"/>
        </w:rPr>
      </w:pPr>
      <w:r>
        <w:rPr>
          <w:rFonts w:hint="eastAsia" w:ascii="宋体"/>
          <w:sz w:val="28"/>
          <w:szCs w:val="28"/>
        </w:rPr>
        <w:t xml:space="preserve">                         2、授权委托书</w:t>
      </w:r>
    </w:p>
    <w:p>
      <w:pPr>
        <w:spacing w:line="480" w:lineRule="exact"/>
        <w:ind w:firstLine="420" w:firstLineChars="200"/>
        <w:rPr>
          <w:rFonts w:hint="eastAsia" w:ascii="宋体"/>
          <w:szCs w:val="21"/>
        </w:rPr>
      </w:pPr>
      <w:r>
        <w:rPr>
          <w:rFonts w:hint="eastAsia" w:ascii="宋体"/>
          <w:szCs w:val="21"/>
        </w:rPr>
        <w:t xml:space="preserve">本人 </w:t>
      </w:r>
      <w:r>
        <w:rPr>
          <w:rFonts w:hint="eastAsia" w:ascii="宋体"/>
          <w:szCs w:val="21"/>
          <w:u w:val="single"/>
        </w:rPr>
        <w:t xml:space="preserve">    </w:t>
      </w:r>
      <w:r>
        <w:rPr>
          <w:rFonts w:hint="eastAsia" w:ascii="宋体"/>
          <w:szCs w:val="21"/>
        </w:rPr>
        <w:t>（姓名）系</w:t>
      </w:r>
      <w:r>
        <w:rPr>
          <w:rFonts w:hint="eastAsia" w:ascii="宋体"/>
          <w:szCs w:val="21"/>
          <w:u w:val="single"/>
        </w:rPr>
        <w:t xml:space="preserve">       </w:t>
      </w:r>
      <w:r>
        <w:rPr>
          <w:rFonts w:hint="eastAsia" w:ascii="宋体"/>
          <w:szCs w:val="21"/>
        </w:rPr>
        <w:t>（投标人）的法定代表人，现委托</w:t>
      </w:r>
      <w:r>
        <w:rPr>
          <w:rFonts w:hint="eastAsia" w:ascii="宋体"/>
          <w:szCs w:val="21"/>
          <w:u w:val="single"/>
        </w:rPr>
        <w:t xml:space="preserve">   </w:t>
      </w:r>
      <w:r>
        <w:rPr>
          <w:rFonts w:hint="eastAsia" w:ascii="宋体"/>
          <w:szCs w:val="21"/>
        </w:rPr>
        <w:t>（姓名）为我方代理人。代理人根据授权，以我方名义签署、澄清、说明、补正、递交、撤回、修改 “</w:t>
      </w:r>
      <w:r>
        <w:rPr>
          <w:rFonts w:hint="eastAsia" w:ascii="宋体"/>
          <w:szCs w:val="21"/>
          <w:u w:val="single"/>
        </w:rPr>
        <w:t xml:space="preserve">      </w:t>
      </w:r>
      <w:r>
        <w:rPr>
          <w:rFonts w:hint="eastAsia" w:ascii="宋体"/>
          <w:szCs w:val="21"/>
        </w:rPr>
        <w:t xml:space="preserve"> ”(项目名称）交易文件，全权处理与该项目投标、评审答疑、签订合同以及与合同执行有关的一切事务，其法律后果由我方承担。</w:t>
      </w:r>
    </w:p>
    <w:p>
      <w:pPr>
        <w:spacing w:line="480" w:lineRule="exact"/>
        <w:ind w:firstLine="420" w:firstLineChars="200"/>
        <w:rPr>
          <w:rFonts w:hint="eastAsia" w:ascii="宋体"/>
          <w:szCs w:val="21"/>
        </w:rPr>
      </w:pPr>
      <w:r>
        <w:rPr>
          <w:rFonts w:hint="eastAsia" w:ascii="宋体"/>
          <w:szCs w:val="21"/>
        </w:rPr>
        <w:t xml:space="preserve">委托期限：                                </w:t>
      </w:r>
    </w:p>
    <w:p>
      <w:pPr>
        <w:spacing w:line="480" w:lineRule="exact"/>
        <w:ind w:firstLine="420" w:firstLineChars="200"/>
        <w:rPr>
          <w:rFonts w:hint="eastAsia" w:ascii="宋体"/>
          <w:szCs w:val="21"/>
        </w:rPr>
      </w:pPr>
      <w:r>
        <w:rPr>
          <w:rFonts w:hint="eastAsia" w:ascii="宋体"/>
          <w:szCs w:val="21"/>
        </w:rPr>
        <w:t>代理人无转委托权。</w:t>
      </w:r>
    </w:p>
    <w:p>
      <w:pPr>
        <w:spacing w:line="480" w:lineRule="exact"/>
        <w:ind w:firstLine="420" w:firstLineChars="200"/>
        <w:rPr>
          <w:rFonts w:hint="eastAsia" w:ascii="宋体"/>
          <w:szCs w:val="21"/>
        </w:rPr>
      </w:pPr>
      <w:r>
        <w:rPr>
          <w:rFonts w:hint="eastAsia" w:ascii="宋体"/>
          <w:szCs w:val="21"/>
        </w:rPr>
        <w:t>附：委托代理人身份证明</w:t>
      </w:r>
    </w:p>
    <w:p>
      <w:pPr>
        <w:spacing w:line="478" w:lineRule="exact"/>
        <w:ind w:firstLine="420" w:firstLineChars="200"/>
        <w:rPr>
          <w:rFonts w:hint="eastAsia" w:ascii="宋体" w:hAnsi="宋体"/>
          <w:szCs w:val="21"/>
          <w:u w:val="single"/>
        </w:rPr>
      </w:pPr>
      <w:r>
        <w:rPr>
          <w:rFonts w:hint="eastAsia" w:ascii="宋体"/>
          <w:szCs w:val="21"/>
        </w:rPr>
        <w:t xml:space="preserve">                    </w:t>
      </w:r>
      <w:r>
        <w:rPr>
          <w:rFonts w:hint="eastAsia" w:ascii="宋体" w:hAnsi="宋体"/>
          <w:szCs w:val="21"/>
        </w:rPr>
        <w:t>投标人（盖单位章）：</w:t>
      </w:r>
      <w:r>
        <w:rPr>
          <w:rFonts w:hint="eastAsia" w:ascii="宋体" w:hAnsi="宋体"/>
          <w:szCs w:val="21"/>
          <w:u w:val="single"/>
        </w:rPr>
        <w:t xml:space="preserve">                        </w:t>
      </w:r>
    </w:p>
    <w:p>
      <w:pPr>
        <w:spacing w:line="478" w:lineRule="exact"/>
        <w:ind w:firstLine="2835" w:firstLineChars="1350"/>
        <w:rPr>
          <w:rFonts w:hint="eastAsia" w:ascii="宋体" w:hAnsi="宋体"/>
          <w:szCs w:val="21"/>
        </w:rPr>
      </w:pPr>
      <w:r>
        <w:rPr>
          <w:rFonts w:hint="eastAsia" w:ascii="宋体" w:hAnsi="宋体"/>
          <w:szCs w:val="21"/>
        </w:rPr>
        <w:t>法定代表人（身份证号码）：</w:t>
      </w:r>
      <w:r>
        <w:rPr>
          <w:rFonts w:hint="eastAsia" w:ascii="宋体" w:hAnsi="宋体"/>
          <w:szCs w:val="21"/>
          <w:u w:val="single"/>
        </w:rPr>
        <w:t xml:space="preserve">               </w:t>
      </w:r>
      <w:r>
        <w:rPr>
          <w:rFonts w:hint="eastAsia" w:ascii="宋体" w:hAnsi="宋体"/>
          <w:szCs w:val="21"/>
        </w:rPr>
        <w:t>（签字或盖章）</w:t>
      </w:r>
    </w:p>
    <w:p>
      <w:pPr>
        <w:spacing w:line="478" w:lineRule="exact"/>
        <w:ind w:firstLine="2835" w:firstLineChars="1350"/>
        <w:rPr>
          <w:rFonts w:hint="eastAsia" w:ascii="宋体" w:hAnsi="宋体"/>
          <w:szCs w:val="21"/>
        </w:rPr>
      </w:pPr>
      <w:r>
        <w:rPr>
          <w:rFonts w:hint="eastAsia" w:ascii="宋体" w:hAnsi="宋体"/>
          <w:szCs w:val="21"/>
        </w:rPr>
        <w:t>委托代理人（身份证号码）：</w:t>
      </w:r>
      <w:r>
        <w:rPr>
          <w:rFonts w:hint="eastAsia" w:ascii="宋体" w:hAnsi="宋体"/>
          <w:szCs w:val="21"/>
          <w:u w:val="single"/>
        </w:rPr>
        <w:t xml:space="preserve">               </w:t>
      </w:r>
      <w:r>
        <w:rPr>
          <w:rFonts w:hint="eastAsia" w:ascii="宋体" w:hAnsi="宋体"/>
          <w:szCs w:val="21"/>
        </w:rPr>
        <w:t>（签字或盖章）</w:t>
      </w:r>
    </w:p>
    <w:p>
      <w:pPr>
        <w:spacing w:line="478" w:lineRule="exact"/>
        <w:ind w:firstLine="420" w:firstLineChars="200"/>
        <w:rPr>
          <w:rFonts w:hint="eastAsia" w:ascii="宋体" w:hAnsi="宋体"/>
          <w:szCs w:val="21"/>
        </w:rPr>
      </w:pPr>
      <w:r>
        <w:rPr>
          <w:rFonts w:hint="eastAsia" w:ascii="宋体" w:hAnsi="宋体"/>
          <w:szCs w:val="21"/>
        </w:rPr>
        <w:t xml:space="preserve">                                                     年    月    日</w:t>
      </w:r>
    </w:p>
    <w:p/>
    <w:bookmarkEnd w:id="16"/>
    <w:bookmarkEnd w:id="17"/>
    <w:p>
      <w:pPr>
        <w:ind w:firstLine="420" w:firstLineChars="200"/>
        <w:rPr>
          <w:rFonts w:ascii="宋体" w:hAnsi="宋体"/>
          <w:szCs w:val="21"/>
        </w:rPr>
      </w:pPr>
    </w:p>
    <w:p>
      <w:pPr>
        <w:rPr>
          <w:rFonts w:ascii="宋体" w:hAnsi="宋体"/>
          <w:szCs w:val="21"/>
        </w:rPr>
      </w:pPr>
    </w:p>
    <w:p>
      <w:pPr>
        <w:ind w:firstLine="3614" w:firstLineChars="1200"/>
        <w:jc w:val="left"/>
        <w:rPr>
          <w:rFonts w:hint="eastAsia" w:ascii="宋体" w:hAnsi="宋体" w:cs="宋体"/>
          <w:b/>
          <w:bCs/>
          <w:sz w:val="30"/>
          <w:szCs w:val="30"/>
        </w:rPr>
      </w:pPr>
    </w:p>
    <w:p>
      <w:pPr>
        <w:ind w:firstLine="3614" w:firstLineChars="1200"/>
        <w:jc w:val="left"/>
        <w:rPr>
          <w:rFonts w:hint="eastAsia" w:ascii="宋体" w:hAnsi="宋体" w:cs="宋体"/>
          <w:b/>
          <w:bCs/>
          <w:sz w:val="30"/>
          <w:szCs w:val="30"/>
        </w:rPr>
      </w:pPr>
    </w:p>
    <w:p>
      <w:pPr>
        <w:ind w:firstLine="3614" w:firstLineChars="1200"/>
        <w:jc w:val="left"/>
        <w:rPr>
          <w:rFonts w:hint="eastAsia" w:ascii="宋体" w:hAnsi="宋体" w:cs="宋体"/>
          <w:b/>
          <w:sz w:val="30"/>
          <w:szCs w:val="30"/>
        </w:rPr>
      </w:pPr>
      <w:r>
        <w:rPr>
          <w:rFonts w:hint="eastAsia" w:ascii="宋体" w:hAnsi="宋体" w:cs="宋体"/>
          <w:b/>
          <w:bCs/>
          <w:sz w:val="30"/>
          <w:szCs w:val="30"/>
        </w:rPr>
        <w:t>诚信</w:t>
      </w:r>
      <w:r>
        <w:rPr>
          <w:rFonts w:hint="eastAsia" w:ascii="宋体" w:hAnsi="宋体" w:cs="宋体"/>
          <w:b/>
          <w:bCs/>
          <w:sz w:val="30"/>
          <w:szCs w:val="30"/>
          <w:lang w:eastAsia="zh-CN"/>
        </w:rPr>
        <w:t>投标</w:t>
      </w:r>
      <w:r>
        <w:rPr>
          <w:rFonts w:hint="eastAsia" w:ascii="宋体" w:hAnsi="宋体" w:cs="宋体"/>
          <w:b/>
          <w:bCs/>
          <w:sz w:val="30"/>
          <w:szCs w:val="30"/>
        </w:rPr>
        <w:t>承诺书</w:t>
      </w:r>
    </w:p>
    <w:p>
      <w:pPr>
        <w:spacing w:line="560" w:lineRule="exact"/>
        <w:rPr>
          <w:rFonts w:hint="eastAsia" w:ascii="宋体" w:hAnsi="宋体" w:cs="宋体"/>
          <w:szCs w:val="21"/>
        </w:rPr>
      </w:pPr>
      <w:r>
        <w:rPr>
          <w:rFonts w:hint="eastAsia" w:ascii="宋体" w:hAnsi="宋体" w:cs="宋体"/>
          <w:b/>
          <w:szCs w:val="21"/>
        </w:rPr>
        <w:t>本人以企业法定代表人的身份郑重承诺</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一、将遵循公开、公正和诚实信用的原则自愿参加</w:t>
      </w:r>
      <w:r>
        <w:rPr>
          <w:rFonts w:hint="eastAsia" w:ascii="宋体" w:hAnsi="宋体" w:cs="宋体"/>
          <w:szCs w:val="21"/>
          <w:u w:val="single"/>
        </w:rPr>
        <w:t xml:space="preserve">                   </w:t>
      </w:r>
      <w:r>
        <w:rPr>
          <w:rFonts w:hint="eastAsia" w:ascii="宋体" w:hAnsi="宋体" w:cs="宋体"/>
          <w:szCs w:val="21"/>
        </w:rPr>
        <w:t>项目的投标；</w:t>
      </w:r>
    </w:p>
    <w:p>
      <w:pPr>
        <w:spacing w:line="440" w:lineRule="exact"/>
        <w:ind w:firstLine="420" w:firstLineChars="200"/>
        <w:rPr>
          <w:rFonts w:hint="eastAsia" w:ascii="宋体" w:hAnsi="宋体" w:cs="宋体"/>
          <w:szCs w:val="21"/>
        </w:rPr>
      </w:pPr>
      <w:r>
        <w:rPr>
          <w:rFonts w:hint="eastAsia" w:ascii="宋体" w:hAnsi="宋体" w:cs="宋体"/>
          <w:szCs w:val="21"/>
        </w:rPr>
        <w:t>二、所提供的一切材料都是真实、有效、合法的；</w:t>
      </w:r>
    </w:p>
    <w:p>
      <w:pPr>
        <w:spacing w:line="440" w:lineRule="exact"/>
        <w:ind w:firstLine="420" w:firstLineChars="200"/>
        <w:rPr>
          <w:rFonts w:hint="eastAsia" w:ascii="宋体" w:hAnsi="宋体" w:cs="宋体"/>
          <w:szCs w:val="21"/>
        </w:rPr>
      </w:pPr>
      <w:r>
        <w:rPr>
          <w:rFonts w:hint="eastAsia" w:ascii="宋体" w:hAnsi="宋体" w:cs="宋体"/>
          <w:szCs w:val="21"/>
        </w:rPr>
        <w:t>三、不出借、转让资质证书，不让他人挂靠投标，不以他人名义投标或者以其他方式弄虚作假，骗取成交；</w:t>
      </w:r>
    </w:p>
    <w:p>
      <w:pPr>
        <w:spacing w:line="440" w:lineRule="exact"/>
        <w:ind w:firstLine="420" w:firstLineChars="200"/>
        <w:rPr>
          <w:rFonts w:hint="eastAsia" w:ascii="宋体" w:hAnsi="宋体" w:cs="宋体"/>
          <w:szCs w:val="21"/>
        </w:rPr>
      </w:pPr>
      <w:r>
        <w:rPr>
          <w:rFonts w:hint="eastAsia" w:ascii="宋体" w:hAnsi="宋体" w:cs="宋体"/>
          <w:szCs w:val="21"/>
        </w:rPr>
        <w:t>四、不与其他供应商相互串通</w:t>
      </w:r>
      <w:r>
        <w:rPr>
          <w:rFonts w:hint="eastAsia" w:ascii="宋体" w:hAnsi="宋体" w:cs="宋体"/>
          <w:szCs w:val="21"/>
          <w:lang w:eastAsia="zh-CN"/>
        </w:rPr>
        <w:t>投标</w:t>
      </w:r>
      <w:r>
        <w:rPr>
          <w:rFonts w:hint="eastAsia" w:ascii="宋体" w:hAnsi="宋体" w:cs="宋体"/>
          <w:szCs w:val="21"/>
        </w:rPr>
        <w:t>报价，不排挤其他供应商的公平竞争、损害采购人的合法权益；</w:t>
      </w:r>
    </w:p>
    <w:p>
      <w:pPr>
        <w:spacing w:line="440" w:lineRule="exact"/>
        <w:ind w:firstLine="420" w:firstLineChars="200"/>
        <w:rPr>
          <w:rFonts w:hint="eastAsia" w:ascii="宋体" w:hAnsi="宋体" w:cs="宋体"/>
          <w:szCs w:val="21"/>
        </w:rPr>
      </w:pPr>
      <w:r>
        <w:rPr>
          <w:rFonts w:hint="eastAsia" w:ascii="宋体" w:hAnsi="宋体" w:cs="宋体"/>
          <w:szCs w:val="21"/>
        </w:rPr>
        <w:t>五、不与采购人、采购代理机构或其他供应商串通投标，损害国家利益、社会公共利益或者他人的合法权益；</w:t>
      </w:r>
    </w:p>
    <w:p>
      <w:pPr>
        <w:spacing w:line="440" w:lineRule="exact"/>
        <w:ind w:firstLine="420" w:firstLineChars="200"/>
        <w:rPr>
          <w:rFonts w:hint="eastAsia" w:ascii="宋体" w:hAnsi="宋体" w:cs="宋体"/>
          <w:szCs w:val="21"/>
        </w:rPr>
      </w:pPr>
      <w:r>
        <w:rPr>
          <w:rFonts w:hint="eastAsia" w:ascii="宋体" w:hAnsi="宋体" w:cs="宋体"/>
          <w:szCs w:val="21"/>
        </w:rPr>
        <w:t>六、供应商及其法定代表人没有下列情形：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hint="eastAsia" w:ascii="宋体" w:hAnsi="宋体" w:cs="宋体"/>
          <w:szCs w:val="21"/>
        </w:rPr>
      </w:pPr>
      <w:r>
        <w:rPr>
          <w:rFonts w:hint="eastAsia" w:ascii="宋体" w:hAnsi="宋体" w:cs="宋体"/>
          <w:szCs w:val="21"/>
        </w:rPr>
        <w:t>七、严格遵守投标现场纪律，服从监管人员管理；</w:t>
      </w:r>
    </w:p>
    <w:p>
      <w:pPr>
        <w:spacing w:line="440" w:lineRule="exact"/>
        <w:ind w:firstLine="420" w:firstLineChars="200"/>
        <w:rPr>
          <w:rFonts w:hint="eastAsia" w:ascii="宋体" w:hAnsi="宋体" w:cs="宋体"/>
          <w:szCs w:val="21"/>
        </w:rPr>
      </w:pPr>
      <w:r>
        <w:rPr>
          <w:rFonts w:hint="eastAsia" w:ascii="宋体" w:hAnsi="宋体" w:cs="宋体"/>
          <w:szCs w:val="21"/>
        </w:rPr>
        <w:t>八、保证成交后不转包；</w:t>
      </w:r>
    </w:p>
    <w:p>
      <w:pPr>
        <w:spacing w:line="440" w:lineRule="exact"/>
        <w:ind w:firstLine="420" w:firstLineChars="200"/>
        <w:rPr>
          <w:rFonts w:hint="eastAsia" w:ascii="宋体" w:hAnsi="宋体" w:cs="宋体"/>
          <w:szCs w:val="21"/>
        </w:rPr>
      </w:pPr>
      <w:r>
        <w:rPr>
          <w:rFonts w:hint="eastAsia" w:ascii="宋体" w:hAnsi="宋体" w:cs="宋体"/>
          <w:szCs w:val="21"/>
        </w:rPr>
        <w:t>九、保证成交之后，按照</w:t>
      </w:r>
      <w:r>
        <w:rPr>
          <w:rFonts w:hint="eastAsia" w:ascii="宋体" w:hAnsi="宋体" w:cs="宋体"/>
          <w:szCs w:val="21"/>
          <w:lang w:eastAsia="zh-CN"/>
        </w:rPr>
        <w:t>招标</w:t>
      </w:r>
      <w:r>
        <w:rPr>
          <w:rFonts w:hint="eastAsia" w:ascii="宋体" w:hAnsi="宋体" w:cs="宋体"/>
          <w:szCs w:val="21"/>
        </w:rPr>
        <w:t>文件要求提供相关后续服务；</w:t>
      </w:r>
    </w:p>
    <w:p>
      <w:pPr>
        <w:spacing w:line="440" w:lineRule="exact"/>
        <w:ind w:firstLine="420" w:firstLineChars="200"/>
        <w:rPr>
          <w:rFonts w:hint="eastAsia" w:ascii="宋体" w:hAnsi="宋体" w:cs="宋体"/>
          <w:szCs w:val="21"/>
        </w:rPr>
      </w:pPr>
      <w:r>
        <w:rPr>
          <w:rFonts w:hint="eastAsia" w:ascii="宋体" w:hAnsi="宋体" w:cs="宋体"/>
          <w:szCs w:val="21"/>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hint="eastAsia" w:ascii="宋体" w:hAnsi="宋体" w:cs="宋体"/>
          <w:szCs w:val="21"/>
        </w:rPr>
      </w:pPr>
      <w:r>
        <w:rPr>
          <w:rFonts w:hint="eastAsia" w:ascii="宋体" w:hAnsi="宋体" w:cs="宋体"/>
          <w:szCs w:val="21"/>
        </w:rPr>
        <w:t xml:space="preserve"> 以上内容我已仔细阅读，本公司若有违反承诺内容的行为，自愿依法接受取消</w:t>
      </w:r>
      <w:r>
        <w:rPr>
          <w:rFonts w:hint="eastAsia" w:ascii="宋体" w:hAnsi="宋体" w:cs="宋体"/>
          <w:szCs w:val="21"/>
          <w:lang w:eastAsia="zh-CN"/>
        </w:rPr>
        <w:t>投标</w:t>
      </w:r>
      <w:r>
        <w:rPr>
          <w:rFonts w:hint="eastAsia" w:ascii="宋体" w:hAnsi="宋体" w:cs="宋体"/>
          <w:szCs w:val="21"/>
        </w:rPr>
        <w:t>资格、记入信用档案、取消成交资格、没收投标保证金等有关处理，愿意承担法律责任，给采购人造成损失的，依法承担赔偿责任。</w:t>
      </w:r>
    </w:p>
    <w:p>
      <w:pPr>
        <w:spacing w:line="560" w:lineRule="exact"/>
        <w:ind w:firstLine="420" w:firstLineChars="200"/>
        <w:rPr>
          <w:rFonts w:hint="eastAsia" w:ascii="宋体" w:hAnsi="宋体" w:cs="宋体"/>
          <w:szCs w:val="21"/>
        </w:rPr>
      </w:pPr>
      <w:r>
        <w:rPr>
          <w:rFonts w:hint="eastAsia" w:ascii="宋体" w:hAnsi="宋体" w:cs="宋体"/>
          <w:szCs w:val="21"/>
        </w:rPr>
        <w:t>开户银行：                   基本账户：</w:t>
      </w:r>
    </w:p>
    <w:p>
      <w:pPr>
        <w:spacing w:line="560" w:lineRule="exact"/>
        <w:ind w:firstLine="420" w:firstLineChars="200"/>
        <w:rPr>
          <w:rFonts w:hint="eastAsia" w:ascii="宋体" w:hAnsi="宋体" w:cs="宋体"/>
          <w:szCs w:val="21"/>
        </w:rPr>
      </w:pPr>
      <w:r>
        <w:rPr>
          <w:rFonts w:hint="eastAsia" w:ascii="宋体" w:hAnsi="宋体" w:cs="宋体"/>
          <w:szCs w:val="21"/>
        </w:rPr>
        <w:t>供应商（</w:t>
      </w:r>
      <w:r>
        <w:rPr>
          <w:rFonts w:hint="eastAsia" w:ascii="宋体" w:hAnsi="宋体" w:cs="宋体"/>
          <w:szCs w:val="21"/>
          <w:lang w:eastAsia="zh-CN"/>
        </w:rPr>
        <w:t>盖</w:t>
      </w:r>
      <w:r>
        <w:rPr>
          <w:rFonts w:hint="eastAsia" w:ascii="宋体" w:hAnsi="宋体" w:cs="宋体"/>
          <w:szCs w:val="21"/>
        </w:rPr>
        <w:t>章）：             法定代表人（签</w:t>
      </w:r>
      <w:r>
        <w:rPr>
          <w:rFonts w:hint="eastAsia" w:ascii="宋体" w:hAnsi="宋体" w:cs="宋体"/>
          <w:szCs w:val="21"/>
          <w:lang w:eastAsia="zh-CN"/>
        </w:rPr>
        <w:t>字或盖</w:t>
      </w:r>
      <w:r>
        <w:rPr>
          <w:rFonts w:hint="eastAsia" w:ascii="宋体" w:hAnsi="宋体" w:cs="宋体"/>
          <w:szCs w:val="21"/>
        </w:rPr>
        <w:t>章）：</w:t>
      </w:r>
    </w:p>
    <w:p>
      <w:pPr>
        <w:spacing w:line="400" w:lineRule="exact"/>
        <w:ind w:firstLine="420" w:firstLineChars="200"/>
        <w:rPr>
          <w:rFonts w:eastAsia="黑体"/>
          <w:sz w:val="28"/>
          <w:szCs w:val="28"/>
          <w:u w:val="single"/>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jc w:val="center"/>
        <w:rPr>
          <w:rFonts w:hint="eastAsia" w:ascii="宋体"/>
          <w:b/>
          <w:sz w:val="28"/>
          <w:szCs w:val="28"/>
        </w:rPr>
      </w:pPr>
    </w:p>
    <w:p>
      <w:pPr>
        <w:jc w:val="center"/>
        <w:rPr>
          <w:rFonts w:hint="eastAsia" w:ascii="宋体"/>
          <w:b/>
          <w:sz w:val="28"/>
          <w:szCs w:val="28"/>
        </w:rPr>
      </w:pPr>
    </w:p>
    <w:p>
      <w:pPr>
        <w:jc w:val="center"/>
        <w:rPr>
          <w:rFonts w:ascii="宋体"/>
          <w:b/>
          <w:sz w:val="28"/>
          <w:szCs w:val="28"/>
        </w:rPr>
      </w:pPr>
      <w:r>
        <w:rPr>
          <w:rFonts w:hint="eastAsia" w:ascii="宋体"/>
          <w:b/>
          <w:sz w:val="28"/>
          <w:szCs w:val="28"/>
        </w:rPr>
        <w:t>服务承诺书</w:t>
      </w:r>
    </w:p>
    <w:p>
      <w:pPr>
        <w:ind w:firstLine="480" w:firstLineChars="200"/>
        <w:rPr>
          <w:rFonts w:ascii="宋体"/>
          <w:b/>
          <w:sz w:val="24"/>
        </w:rPr>
      </w:pPr>
      <w:r>
        <w:rPr>
          <w:rFonts w:hint="eastAsia" w:ascii="宋体"/>
          <w:sz w:val="24"/>
        </w:rPr>
        <w:t>致：</w:t>
      </w:r>
      <w:r>
        <w:rPr>
          <w:rFonts w:hint="eastAsia" w:ascii="宋体"/>
          <w:sz w:val="24"/>
          <w:u w:val="single"/>
        </w:rPr>
        <w:t xml:space="preserve">          （招标人）     ：</w:t>
      </w:r>
    </w:p>
    <w:p>
      <w:pPr>
        <w:spacing w:line="800" w:lineRule="exact"/>
        <w:ind w:firstLine="480" w:firstLineChars="200"/>
        <w:rPr>
          <w:rFonts w:ascii="宋体"/>
          <w:sz w:val="24"/>
        </w:rPr>
      </w:pPr>
      <w:r>
        <w:rPr>
          <w:rFonts w:hint="eastAsia" w:ascii="宋体"/>
          <w:sz w:val="24"/>
        </w:rPr>
        <w:t>本承诺声明：</w:t>
      </w:r>
      <w:r>
        <w:rPr>
          <w:rFonts w:hint="eastAsia" w:ascii="宋体"/>
          <w:sz w:val="24"/>
          <w:u w:val="single"/>
          <w:lang w:val="en-US" w:eastAsia="zh-CN"/>
        </w:rPr>
        <w:t xml:space="preserve">         </w:t>
      </w:r>
      <w:r>
        <w:rPr>
          <w:rFonts w:hint="eastAsia" w:ascii="宋体"/>
          <w:sz w:val="24"/>
          <w:u w:val="single"/>
        </w:rPr>
        <w:t>（投标人名称）</w:t>
      </w:r>
      <w:r>
        <w:rPr>
          <w:rFonts w:hint="eastAsia" w:ascii="宋体"/>
          <w:sz w:val="24"/>
        </w:rPr>
        <w:t>对本交易文件的相关要求完全响应。若有幸中标将严格按照以上承诺进行服务。</w:t>
      </w:r>
    </w:p>
    <w:p>
      <w:pPr>
        <w:spacing w:line="480" w:lineRule="auto"/>
        <w:rPr>
          <w:rFonts w:ascii="宋体"/>
          <w:sz w:val="24"/>
        </w:rPr>
      </w:pPr>
    </w:p>
    <w:p>
      <w:pPr>
        <w:spacing w:line="440" w:lineRule="exact"/>
        <w:rPr>
          <w:rFonts w:ascii="宋体"/>
          <w:sz w:val="24"/>
        </w:rPr>
      </w:pPr>
      <w:r>
        <w:rPr>
          <w:rFonts w:hint="eastAsia" w:ascii="宋体"/>
          <w:sz w:val="24"/>
        </w:rPr>
        <w:t>特此声明</w:t>
      </w:r>
    </w:p>
    <w:p>
      <w:pPr>
        <w:spacing w:line="600" w:lineRule="exact"/>
        <w:rPr>
          <w:rFonts w:ascii="宋体"/>
          <w:sz w:val="24"/>
        </w:rPr>
      </w:pPr>
      <w:r>
        <w:rPr>
          <w:rFonts w:hint="eastAsia" w:ascii="宋体"/>
          <w:sz w:val="24"/>
        </w:rPr>
        <w:t> </w:t>
      </w:r>
    </w:p>
    <w:p>
      <w:pPr>
        <w:spacing w:line="300" w:lineRule="exact"/>
        <w:rPr>
          <w:rFonts w:ascii="宋体"/>
          <w:sz w:val="24"/>
        </w:rPr>
      </w:pPr>
      <w:r>
        <w:rPr>
          <w:rFonts w:hint="eastAsia" w:ascii="宋体"/>
          <w:sz w:val="24"/>
        </w:rPr>
        <w:t xml:space="preserve">                                    法定代表人</w:t>
      </w:r>
      <w:r>
        <w:rPr>
          <w:rFonts w:hint="eastAsia" w:ascii="宋体" w:hAnsi="宋体" w:cs="宋体"/>
          <w:color w:val="000000"/>
          <w:kern w:val="0"/>
          <w:sz w:val="24"/>
        </w:rPr>
        <w:t>（签字或盖章）</w:t>
      </w:r>
      <w:r>
        <w:rPr>
          <w:rFonts w:hint="eastAsia" w:ascii="宋体"/>
          <w:sz w:val="24"/>
        </w:rPr>
        <w:t>：</w:t>
      </w:r>
    </w:p>
    <w:p>
      <w:pPr>
        <w:spacing w:line="300" w:lineRule="exact"/>
        <w:rPr>
          <w:rFonts w:ascii="宋体"/>
          <w:sz w:val="24"/>
          <w:u w:val="single"/>
        </w:rPr>
      </w:pPr>
      <w:r>
        <w:rPr>
          <w:rFonts w:hint="eastAsia" w:ascii="宋体"/>
          <w:sz w:val="24"/>
        </w:rPr>
        <w:t xml:space="preserve">                                     </w:t>
      </w:r>
    </w:p>
    <w:p>
      <w:pPr>
        <w:spacing w:line="300" w:lineRule="exact"/>
        <w:rPr>
          <w:rFonts w:ascii="宋体"/>
          <w:sz w:val="24"/>
        </w:rPr>
      </w:pPr>
      <w:r>
        <w:rPr>
          <w:rFonts w:hint="eastAsia" w:ascii="宋体"/>
          <w:sz w:val="24"/>
        </w:rPr>
        <w:t xml:space="preserve">                                    投标单位名称：</w:t>
      </w:r>
      <w:r>
        <w:rPr>
          <w:rFonts w:hint="eastAsia" w:ascii="宋体" w:hAnsi="宋体" w:cs="宋体"/>
          <w:color w:val="000000"/>
          <w:kern w:val="0"/>
          <w:sz w:val="24"/>
        </w:rPr>
        <w:t>（签字或盖章）</w:t>
      </w:r>
    </w:p>
    <w:p>
      <w:pPr>
        <w:widowControl/>
        <w:spacing w:line="400" w:lineRule="exact"/>
        <w:ind w:firstLine="240" w:firstLineChars="100"/>
        <w:rPr>
          <w:rFonts w:ascii="宋体" w:hAnsi="宋体" w:cs="宋体"/>
          <w:b/>
          <w:color w:val="000000"/>
          <w:kern w:val="0"/>
          <w:sz w:val="28"/>
          <w:szCs w:val="28"/>
        </w:rPr>
      </w:pPr>
      <w:r>
        <w:rPr>
          <w:rFonts w:hint="eastAsia" w:ascii="宋体"/>
          <w:sz w:val="24"/>
        </w:rPr>
        <w:t xml:space="preserve">                                    日    期：</w:t>
      </w:r>
    </w:p>
    <w:p>
      <w:pPr>
        <w:tabs>
          <w:tab w:val="left" w:pos="600"/>
        </w:tabs>
        <w:spacing w:line="336" w:lineRule="auto"/>
        <w:rPr>
          <w:rFonts w:ascii="宋体" w:hAnsi="宋体" w:cs="宋体"/>
          <w:b/>
          <w:sz w:val="24"/>
        </w:rPr>
      </w:pPr>
    </w:p>
    <w:p>
      <w:pPr>
        <w:rPr>
          <w:rFonts w:ascii="宋体"/>
          <w:sz w:val="20"/>
          <w:szCs w:val="20"/>
        </w:rPr>
      </w:pPr>
    </w:p>
    <w:p>
      <w:pPr>
        <w:pStyle w:val="2"/>
        <w:ind w:left="420" w:firstLine="420"/>
      </w:pPr>
    </w:p>
    <w:p>
      <w:pPr>
        <w:rPr>
          <w:rFonts w:ascii="宋体"/>
          <w:sz w:val="20"/>
          <w:szCs w:val="20"/>
        </w:rPr>
      </w:pPr>
    </w:p>
    <w:p>
      <w:pPr>
        <w:rPr>
          <w:rFonts w:ascii="宋体"/>
          <w:sz w:val="20"/>
          <w:szCs w:val="20"/>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hint="eastAsia" w:ascii="宋体" w:cs="宋体"/>
          <w:b/>
          <w:bCs/>
          <w:sz w:val="44"/>
          <w:szCs w:val="44"/>
        </w:rPr>
      </w:pPr>
    </w:p>
    <w:p>
      <w:pPr>
        <w:jc w:val="center"/>
        <w:rPr>
          <w:rFonts w:ascii="宋体"/>
          <w:b/>
          <w:bCs/>
          <w:sz w:val="44"/>
          <w:szCs w:val="44"/>
        </w:rPr>
      </w:pPr>
      <w:r>
        <w:rPr>
          <w:rFonts w:hint="eastAsia" w:ascii="宋体" w:cs="宋体"/>
          <w:b/>
          <w:bCs/>
          <w:sz w:val="44"/>
          <w:szCs w:val="44"/>
        </w:rPr>
        <w:t>商务标</w:t>
      </w:r>
    </w:p>
    <w:p>
      <w:pPr>
        <w:jc w:val="center"/>
        <w:rPr>
          <w:rFonts w:ascii="宋体"/>
          <w:sz w:val="36"/>
          <w:szCs w:val="36"/>
        </w:rPr>
      </w:pPr>
      <w:r>
        <w:rPr>
          <w:rFonts w:hint="eastAsia" w:ascii="宋体" w:cs="宋体"/>
          <w:sz w:val="44"/>
          <w:szCs w:val="44"/>
        </w:rPr>
        <w:t>（</w:t>
      </w:r>
      <w:r>
        <w:rPr>
          <w:rFonts w:hint="eastAsia" w:ascii="宋体" w:cs="宋体"/>
          <w:sz w:val="36"/>
          <w:szCs w:val="36"/>
        </w:rPr>
        <w:t>投标文件</w:t>
      </w:r>
      <w:r>
        <w:rPr>
          <w:rFonts w:hint="eastAsia" w:ascii="宋体" w:cs="宋体"/>
          <w:sz w:val="36"/>
          <w:szCs w:val="36"/>
          <w:lang w:eastAsia="zh-CN"/>
        </w:rPr>
        <w:t>二</w:t>
      </w:r>
      <w:r>
        <w:rPr>
          <w:rFonts w:hint="eastAsia" w:ascii="宋体" w:cs="宋体"/>
          <w:sz w:val="36"/>
          <w:szCs w:val="36"/>
        </w:rPr>
        <w:t>）</w:t>
      </w:r>
    </w:p>
    <w:p>
      <w:pPr>
        <w:jc w:val="center"/>
        <w:rPr>
          <w:rFonts w:ascii="宋体"/>
          <w:sz w:val="36"/>
          <w:szCs w:val="36"/>
        </w:rPr>
      </w:pPr>
    </w:p>
    <w:p>
      <w:pPr>
        <w:jc w:val="center"/>
        <w:rPr>
          <w:rFonts w:ascii="宋体"/>
          <w:sz w:val="36"/>
          <w:szCs w:val="36"/>
        </w:rPr>
      </w:pPr>
    </w:p>
    <w:p>
      <w:pPr>
        <w:jc w:val="center"/>
        <w:rPr>
          <w:rFonts w:ascii="宋体"/>
          <w:sz w:val="36"/>
          <w:szCs w:val="36"/>
        </w:rPr>
      </w:pPr>
    </w:p>
    <w:p>
      <w:pPr>
        <w:jc w:val="center"/>
        <w:rPr>
          <w:rFonts w:ascii="宋体"/>
          <w:sz w:val="36"/>
          <w:szCs w:val="36"/>
        </w:rPr>
      </w:pPr>
    </w:p>
    <w:p>
      <w:pPr>
        <w:jc w:val="center"/>
        <w:rPr>
          <w:rFonts w:ascii="宋体"/>
          <w:sz w:val="36"/>
          <w:szCs w:val="36"/>
        </w:rPr>
      </w:pPr>
    </w:p>
    <w:p>
      <w:pPr>
        <w:jc w:val="center"/>
        <w:rPr>
          <w:rFonts w:ascii="宋体"/>
          <w:sz w:val="36"/>
          <w:szCs w:val="36"/>
        </w:rPr>
      </w:pPr>
    </w:p>
    <w:p>
      <w:pPr>
        <w:jc w:val="center"/>
        <w:rPr>
          <w:rFonts w:ascii="宋体"/>
          <w:sz w:val="36"/>
          <w:szCs w:val="36"/>
        </w:rPr>
      </w:pPr>
    </w:p>
    <w:p>
      <w:pPr>
        <w:jc w:val="center"/>
        <w:rPr>
          <w:rFonts w:ascii="宋体"/>
          <w:sz w:val="32"/>
          <w:szCs w:val="32"/>
        </w:rPr>
      </w:pPr>
      <w:r>
        <w:rPr>
          <w:rFonts w:hint="eastAsia" w:ascii="宋体" w:cs="宋体"/>
          <w:sz w:val="32"/>
          <w:szCs w:val="32"/>
        </w:rPr>
        <w:t>项目名称：</w:t>
      </w:r>
    </w:p>
    <w:p>
      <w:pPr>
        <w:ind w:firstLine="4400" w:firstLineChars="1000"/>
        <w:rPr>
          <w:rFonts w:ascii="宋体"/>
          <w:sz w:val="44"/>
          <w:szCs w:val="44"/>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jc w:val="center"/>
        <w:rPr>
          <w:rFonts w:ascii="宋体" w:hAnsi="宋体" w:cs="宋体"/>
          <w:b w:val="0"/>
          <w:bCs w:val="0"/>
          <w:sz w:val="28"/>
          <w:szCs w:val="28"/>
          <w:u w:val="single"/>
        </w:rPr>
      </w:pPr>
      <w:r>
        <w:rPr>
          <w:rFonts w:hint="eastAsia" w:ascii="宋体" w:hAnsi="宋体" w:cs="宋体"/>
          <w:b/>
          <w:bCs/>
          <w:sz w:val="28"/>
          <w:szCs w:val="28"/>
        </w:rPr>
        <w:t xml:space="preserve"> </w:t>
      </w:r>
      <w:r>
        <w:rPr>
          <w:rFonts w:hint="eastAsia" w:ascii="宋体" w:hAnsi="宋体" w:cs="宋体"/>
          <w:b w:val="0"/>
          <w:bCs w:val="0"/>
          <w:sz w:val="28"/>
          <w:szCs w:val="28"/>
        </w:rPr>
        <w:t xml:space="preserve"> 投标人：</w:t>
      </w:r>
      <w:r>
        <w:rPr>
          <w:rFonts w:hint="eastAsia" w:ascii="宋体" w:hAnsi="宋体" w:cs="宋体"/>
          <w:b w:val="0"/>
          <w:bCs w:val="0"/>
          <w:sz w:val="28"/>
          <w:szCs w:val="28"/>
          <w:u w:val="single"/>
        </w:rPr>
        <w:t xml:space="preserve">                    </w:t>
      </w:r>
      <w:r>
        <w:rPr>
          <w:rFonts w:hint="eastAsia" w:ascii="宋体" w:hAnsi="宋体" w:cs="宋体"/>
          <w:b w:val="0"/>
          <w:bCs w:val="0"/>
          <w:sz w:val="28"/>
          <w:szCs w:val="28"/>
        </w:rPr>
        <w:t>（签章）</w:t>
      </w:r>
    </w:p>
    <w:p>
      <w:pPr>
        <w:jc w:val="center"/>
        <w:rPr>
          <w:rFonts w:ascii="宋体" w:hAnsi="宋体" w:cs="宋体"/>
          <w:b w:val="0"/>
          <w:bCs w:val="0"/>
          <w:sz w:val="28"/>
          <w:szCs w:val="28"/>
        </w:rPr>
      </w:pPr>
      <w:r>
        <w:rPr>
          <w:rFonts w:hint="eastAsia" w:ascii="宋体" w:hAnsi="宋体" w:cs="宋体"/>
          <w:b w:val="0"/>
          <w:bCs w:val="0"/>
          <w:sz w:val="28"/>
          <w:szCs w:val="28"/>
        </w:rPr>
        <w:t>法定代表人：</w:t>
      </w:r>
      <w:r>
        <w:rPr>
          <w:rFonts w:hint="eastAsia" w:ascii="宋体" w:hAnsi="宋体" w:cs="宋体"/>
          <w:b w:val="0"/>
          <w:bCs w:val="0"/>
          <w:sz w:val="28"/>
          <w:szCs w:val="28"/>
          <w:u w:val="single"/>
        </w:rPr>
        <w:t xml:space="preserve">             </w:t>
      </w:r>
      <w:r>
        <w:rPr>
          <w:rFonts w:hint="eastAsia" w:ascii="宋体" w:hAnsi="宋体" w:cs="宋体"/>
          <w:b w:val="0"/>
          <w:bCs w:val="0"/>
          <w:sz w:val="28"/>
          <w:szCs w:val="28"/>
        </w:rPr>
        <w:t xml:space="preserve">  （签章）</w:t>
      </w:r>
    </w:p>
    <w:p>
      <w:pPr>
        <w:jc w:val="center"/>
        <w:rPr>
          <w:rFonts w:ascii="宋体" w:hAnsi="宋体" w:cs="宋体"/>
          <w:b w:val="0"/>
          <w:bCs w:val="0"/>
          <w:sz w:val="28"/>
          <w:szCs w:val="28"/>
        </w:rPr>
      </w:pPr>
      <w:r>
        <w:rPr>
          <w:rFonts w:hint="eastAsia" w:ascii="宋体" w:hAnsi="宋体" w:cs="宋体"/>
          <w:b w:val="0"/>
          <w:bCs w:val="0"/>
          <w:sz w:val="28"/>
          <w:szCs w:val="28"/>
        </w:rPr>
        <w:t>年  月  日</w:t>
      </w:r>
    </w:p>
    <w:p>
      <w:pPr>
        <w:tabs>
          <w:tab w:val="left" w:pos="600"/>
        </w:tabs>
        <w:spacing w:line="336" w:lineRule="auto"/>
        <w:rPr>
          <w:rFonts w:ascii="宋体" w:hAnsi="宋体"/>
          <w:sz w:val="24"/>
        </w:rPr>
      </w:pPr>
      <w:r>
        <w:rPr>
          <w:rFonts w:hint="eastAsia" w:ascii="宋体" w:hAnsi="宋体"/>
          <w:sz w:val="24"/>
        </w:rPr>
        <w:t xml:space="preserve"> </w:t>
      </w: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pStyle w:val="2"/>
        <w:ind w:left="420" w:firstLine="420"/>
      </w:pPr>
    </w:p>
    <w:p>
      <w:pPr>
        <w:pStyle w:val="16"/>
      </w:pPr>
    </w:p>
    <w:p>
      <w:pPr>
        <w:tabs>
          <w:tab w:val="left" w:pos="600"/>
        </w:tabs>
        <w:spacing w:line="336" w:lineRule="auto"/>
        <w:jc w:val="center"/>
        <w:rPr>
          <w:rFonts w:ascii="宋体" w:hAnsi="宋体"/>
          <w:sz w:val="24"/>
        </w:rPr>
      </w:pPr>
    </w:p>
    <w:p>
      <w:pPr>
        <w:tabs>
          <w:tab w:val="left" w:pos="600"/>
        </w:tabs>
        <w:spacing w:line="336" w:lineRule="auto"/>
        <w:jc w:val="center"/>
        <w:rPr>
          <w:rFonts w:ascii="宋体" w:hAnsi="宋体"/>
          <w:b/>
          <w:bCs/>
          <w:sz w:val="36"/>
          <w:szCs w:val="36"/>
        </w:rPr>
      </w:pPr>
      <w:r>
        <w:rPr>
          <w:rFonts w:hint="eastAsia" w:ascii="宋体" w:hAnsi="宋体"/>
          <w:b/>
          <w:bCs/>
          <w:sz w:val="36"/>
          <w:szCs w:val="36"/>
        </w:rPr>
        <w:t>目录</w:t>
      </w:r>
    </w:p>
    <w:p>
      <w:pPr>
        <w:spacing w:line="360" w:lineRule="auto"/>
        <w:ind w:firstLine="480" w:firstLineChars="200"/>
        <w:rPr>
          <w:rFonts w:ascii="宋体" w:hAnsi="宋体"/>
          <w:sz w:val="24"/>
        </w:rPr>
      </w:pPr>
    </w:p>
    <w:p>
      <w:pPr>
        <w:numPr>
          <w:ilvl w:val="0"/>
          <w:numId w:val="1"/>
        </w:numPr>
        <w:spacing w:line="360" w:lineRule="auto"/>
        <w:ind w:firstLine="480" w:firstLineChars="200"/>
        <w:rPr>
          <w:rFonts w:hint="eastAsia" w:ascii="宋体" w:hAnsi="宋体" w:cs="宋体"/>
          <w:sz w:val="24"/>
        </w:rPr>
      </w:pPr>
      <w:r>
        <w:rPr>
          <w:rFonts w:ascii="宋体" w:hAnsi="宋体"/>
          <w:sz w:val="24"/>
        </w:rPr>
        <w:t>投标函</w:t>
      </w:r>
      <w:r>
        <w:rPr>
          <w:rFonts w:hint="eastAsia" w:ascii="宋体" w:hAnsi="宋体" w:cs="宋体"/>
          <w:sz w:val="24"/>
        </w:rPr>
        <w:t>；</w:t>
      </w:r>
    </w:p>
    <w:p>
      <w:pPr>
        <w:spacing w:line="360" w:lineRule="auto"/>
        <w:ind w:firstLine="460" w:firstLineChars="192"/>
      </w:pPr>
      <w:r>
        <w:rPr>
          <w:rFonts w:hint="eastAsia" w:ascii="宋体" w:hAnsi="宋体" w:cs="宋体"/>
          <w:bCs/>
          <w:sz w:val="24"/>
          <w:lang w:eastAsia="zh-CN"/>
        </w:rPr>
        <w:t>（</w:t>
      </w:r>
      <w:r>
        <w:rPr>
          <w:rFonts w:hint="eastAsia" w:ascii="宋体" w:hAnsi="宋体" w:cs="宋体"/>
          <w:bCs/>
          <w:sz w:val="24"/>
          <w:lang w:val="en-US" w:eastAsia="zh-CN"/>
        </w:rPr>
        <w:t>2</w:t>
      </w:r>
      <w:r>
        <w:rPr>
          <w:rFonts w:hint="eastAsia" w:ascii="宋体" w:hAnsi="宋体" w:cs="宋体"/>
          <w:bCs/>
          <w:sz w:val="24"/>
          <w:lang w:eastAsia="zh-CN"/>
        </w:rPr>
        <w:t>）分项报价清单</w:t>
      </w:r>
    </w:p>
    <w:p>
      <w:pPr>
        <w:tabs>
          <w:tab w:val="left" w:pos="600"/>
        </w:tabs>
        <w:spacing w:line="336" w:lineRule="auto"/>
        <w:ind w:firstLine="480" w:firstLineChars="200"/>
        <w:rPr>
          <w:rFonts w:ascii="宋体" w:hAnsi="宋体"/>
          <w:sz w:val="24"/>
        </w:rPr>
      </w:pPr>
      <w:r>
        <w:rPr>
          <w:rFonts w:ascii="宋体" w:hAnsi="宋体"/>
          <w:sz w:val="24"/>
        </w:rPr>
        <w:t>（</w:t>
      </w:r>
      <w:r>
        <w:rPr>
          <w:rFonts w:hint="eastAsia" w:ascii="宋体" w:hAnsi="宋体"/>
          <w:sz w:val="24"/>
          <w:lang w:val="en-US" w:eastAsia="zh-CN"/>
        </w:rPr>
        <w:t>3</w:t>
      </w:r>
      <w:r>
        <w:rPr>
          <w:rFonts w:ascii="宋体" w:hAnsi="宋体"/>
          <w:sz w:val="24"/>
        </w:rPr>
        <w:t>）</w:t>
      </w:r>
      <w:r>
        <w:rPr>
          <w:rFonts w:hint="eastAsia" w:ascii="宋体" w:hAnsi="宋体" w:cs="宋体"/>
          <w:bCs/>
          <w:sz w:val="24"/>
        </w:rPr>
        <w:t>投标人认为商务标中需要的其他材料；</w:t>
      </w: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tabs>
          <w:tab w:val="left" w:pos="600"/>
        </w:tabs>
        <w:spacing w:line="336" w:lineRule="auto"/>
        <w:rPr>
          <w:rFonts w:ascii="宋体" w:hAnsi="宋体"/>
          <w:sz w:val="24"/>
        </w:rPr>
      </w:pPr>
    </w:p>
    <w:p>
      <w:pPr>
        <w:pStyle w:val="2"/>
        <w:ind w:left="420" w:firstLine="420"/>
      </w:pPr>
    </w:p>
    <w:p>
      <w:pPr>
        <w:tabs>
          <w:tab w:val="left" w:pos="600"/>
        </w:tabs>
        <w:spacing w:line="336" w:lineRule="auto"/>
        <w:jc w:val="center"/>
        <w:rPr>
          <w:rFonts w:ascii="宋体" w:hAnsi="宋体"/>
          <w:b/>
          <w:color w:val="000000"/>
          <w:sz w:val="32"/>
          <w:szCs w:val="32"/>
        </w:rPr>
      </w:pPr>
    </w:p>
    <w:p>
      <w:pPr>
        <w:tabs>
          <w:tab w:val="left" w:pos="600"/>
        </w:tabs>
        <w:spacing w:line="336" w:lineRule="auto"/>
        <w:jc w:val="center"/>
        <w:rPr>
          <w:rFonts w:ascii="宋体" w:hAnsi="宋体"/>
          <w:b/>
          <w:color w:val="000000"/>
          <w:sz w:val="28"/>
          <w:szCs w:val="28"/>
        </w:rPr>
      </w:pPr>
      <w:r>
        <w:rPr>
          <w:rFonts w:hint="eastAsia" w:ascii="宋体" w:hAnsi="宋体"/>
          <w:b/>
          <w:color w:val="000000"/>
          <w:sz w:val="28"/>
          <w:szCs w:val="28"/>
        </w:rPr>
        <w:t>投标函</w:t>
      </w:r>
    </w:p>
    <w:p>
      <w:pPr>
        <w:pStyle w:val="11"/>
        <w:spacing w:line="600" w:lineRule="auto"/>
        <w:rPr>
          <w:rFonts w:ascii="宋体" w:hAnsi="宋体" w:eastAsia="宋体"/>
          <w:b/>
          <w:sz w:val="24"/>
          <w:u w:val="single"/>
        </w:rPr>
      </w:pPr>
      <w:r>
        <w:rPr>
          <w:rFonts w:hint="eastAsia" w:ascii="宋体" w:hAnsi="宋体" w:eastAsia="宋体"/>
          <w:b/>
          <w:sz w:val="24"/>
        </w:rPr>
        <w:t>致：</w:t>
      </w:r>
      <w:r>
        <w:rPr>
          <w:rFonts w:hint="eastAsia" w:ascii="宋体" w:hAnsi="宋体" w:eastAsia="宋体"/>
          <w:b/>
          <w:sz w:val="24"/>
          <w:u w:val="single"/>
        </w:rPr>
        <w:t xml:space="preserve">                 </w:t>
      </w:r>
      <w:r>
        <w:rPr>
          <w:rFonts w:hint="eastAsia" w:ascii="宋体" w:hAnsi="宋体" w:eastAsia="宋体"/>
          <w:b/>
          <w:sz w:val="24"/>
        </w:rPr>
        <w:t>（招标单位）</w:t>
      </w:r>
    </w:p>
    <w:p>
      <w:pPr>
        <w:spacing w:line="600" w:lineRule="auto"/>
        <w:ind w:left="239" w:leftChars="114" w:firstLine="120" w:firstLineChars="50"/>
        <w:rPr>
          <w:rFonts w:ascii="宋体" w:hAnsi="宋体"/>
          <w:sz w:val="24"/>
        </w:rPr>
      </w:pPr>
      <w:r>
        <w:rPr>
          <w:rFonts w:hint="eastAsia" w:ascii="宋体" w:hAnsi="宋体"/>
          <w:sz w:val="24"/>
        </w:rPr>
        <w:t xml:space="preserve">1、我们决定参加贵单位组织的“ </w:t>
      </w:r>
      <w:r>
        <w:rPr>
          <w:rFonts w:hint="eastAsia" w:ascii="宋体" w:hAnsi="宋体"/>
          <w:sz w:val="24"/>
          <w:u w:val="single"/>
        </w:rPr>
        <w:t xml:space="preserve">               </w:t>
      </w:r>
      <w:r>
        <w:rPr>
          <w:rFonts w:hint="eastAsia" w:ascii="宋体" w:hAnsi="宋体"/>
          <w:sz w:val="24"/>
        </w:rPr>
        <w:t>（项目名称）”的招标。我方授权</w:t>
      </w:r>
      <w:r>
        <w:rPr>
          <w:rFonts w:hint="eastAsia" w:ascii="宋体" w:hAnsi="宋体"/>
          <w:sz w:val="24"/>
          <w:u w:val="single"/>
        </w:rPr>
        <w:t xml:space="preserve">   </w:t>
      </w:r>
      <w:r>
        <w:rPr>
          <w:rFonts w:hint="eastAsia" w:ascii="宋体" w:hAnsi="宋体"/>
          <w:sz w:val="24"/>
        </w:rPr>
        <w:t>(姓名和职务)代表我方</w:t>
      </w:r>
      <w:r>
        <w:rPr>
          <w:rFonts w:hint="eastAsia" w:ascii="宋体" w:hAnsi="宋体"/>
          <w:sz w:val="24"/>
          <w:u w:val="single"/>
        </w:rPr>
        <w:t xml:space="preserve">        </w:t>
      </w:r>
      <w:r>
        <w:rPr>
          <w:rFonts w:hint="eastAsia" w:ascii="宋体" w:hAnsi="宋体"/>
          <w:sz w:val="24"/>
        </w:rPr>
        <w:t>（投标单位的名称）全权处理本项目投标的有关事宜。</w:t>
      </w:r>
    </w:p>
    <w:p>
      <w:pPr>
        <w:spacing w:line="600" w:lineRule="auto"/>
        <w:ind w:firstLine="360" w:firstLineChars="150"/>
        <w:rPr>
          <w:rFonts w:ascii="宋体" w:hAnsi="宋体"/>
          <w:sz w:val="24"/>
        </w:rPr>
      </w:pPr>
      <w:r>
        <w:rPr>
          <w:rFonts w:hint="eastAsia" w:ascii="宋体" w:hAnsi="宋体"/>
          <w:sz w:val="24"/>
        </w:rPr>
        <w:t xml:space="preserve">2、我方愿意按照交易文件规定的各项要求，向招标人提供“ </w:t>
      </w:r>
      <w:r>
        <w:rPr>
          <w:rFonts w:hint="eastAsia" w:ascii="宋体" w:hAnsi="宋体"/>
          <w:sz w:val="24"/>
          <w:u w:val="single"/>
        </w:rPr>
        <w:t xml:space="preserve">       </w:t>
      </w:r>
      <w:r>
        <w:rPr>
          <w:rFonts w:hint="eastAsia" w:ascii="宋体" w:hAnsi="宋体"/>
          <w:sz w:val="24"/>
        </w:rPr>
        <w:t>项目名称”的服务，投标总报价为：</w:t>
      </w:r>
      <w:r>
        <w:rPr>
          <w:rFonts w:hint="eastAsia" w:ascii="宋体" w:hAnsi="宋体"/>
          <w:sz w:val="24"/>
          <w:u w:val="single"/>
        </w:rPr>
        <w:t xml:space="preserve">      （大写）    （小写）</w:t>
      </w:r>
      <w:r>
        <w:rPr>
          <w:rFonts w:hint="eastAsia" w:ascii="宋体" w:hAnsi="宋体"/>
          <w:sz w:val="24"/>
        </w:rPr>
        <w:t>元 。</w:t>
      </w:r>
    </w:p>
    <w:p>
      <w:pPr>
        <w:spacing w:line="600" w:lineRule="auto"/>
        <w:ind w:firstLine="390" w:firstLineChars="150"/>
        <w:rPr>
          <w:rFonts w:ascii="宋体" w:hAnsi="宋体"/>
          <w:spacing w:val="10"/>
          <w:sz w:val="24"/>
        </w:rPr>
      </w:pPr>
      <w:r>
        <w:rPr>
          <w:rFonts w:hint="eastAsia" w:ascii="宋体" w:hAnsi="宋体"/>
          <w:spacing w:val="10"/>
          <w:sz w:val="24"/>
        </w:rPr>
        <w:t>3、一旦我方成为合同签字人，我方将严格履行合同规定的责任和义务。</w:t>
      </w:r>
    </w:p>
    <w:p>
      <w:pPr>
        <w:spacing w:line="600" w:lineRule="auto"/>
        <w:ind w:firstLine="360" w:firstLineChars="150"/>
        <w:rPr>
          <w:rFonts w:ascii="宋体" w:hAnsi="宋体"/>
          <w:sz w:val="24"/>
        </w:rPr>
      </w:pPr>
      <w:r>
        <w:rPr>
          <w:rFonts w:hint="eastAsia" w:ascii="宋体" w:hAnsi="宋体"/>
          <w:sz w:val="24"/>
          <w:lang w:val="en-US" w:eastAsia="zh-CN"/>
        </w:rPr>
        <w:t>4</w:t>
      </w:r>
      <w:r>
        <w:rPr>
          <w:rFonts w:hint="eastAsia" w:ascii="宋体" w:hAnsi="宋体"/>
          <w:sz w:val="24"/>
        </w:rPr>
        <w:t>、我方为本项目提交的采购投标书一式叁份，其中正本一份、副本贰份。</w:t>
      </w:r>
    </w:p>
    <w:p>
      <w:pPr>
        <w:spacing w:line="600" w:lineRule="auto"/>
        <w:ind w:firstLine="360" w:firstLineChars="150"/>
        <w:rPr>
          <w:rFonts w:ascii="宋体" w:hAnsi="宋体"/>
          <w:sz w:val="24"/>
        </w:rPr>
      </w:pPr>
      <w:r>
        <w:rPr>
          <w:rFonts w:hint="eastAsia" w:ascii="宋体" w:hAnsi="宋体"/>
          <w:sz w:val="24"/>
          <w:lang w:val="en-US" w:eastAsia="zh-CN"/>
        </w:rPr>
        <w:t>5</w:t>
      </w:r>
      <w:r>
        <w:rPr>
          <w:rFonts w:hint="eastAsia" w:ascii="宋体" w:hAnsi="宋体"/>
          <w:sz w:val="24"/>
        </w:rPr>
        <w:t>、我方愿意提供可能另外要求的、与招标投标有关的文件资料，并保证我方已提供和将要提供的文件是真实的、准确的。</w:t>
      </w:r>
    </w:p>
    <w:p>
      <w:pPr>
        <w:spacing w:line="500" w:lineRule="exact"/>
        <w:ind w:firstLine="360" w:firstLineChars="150"/>
        <w:rPr>
          <w:rFonts w:ascii="宋体" w:hAnsi="宋体"/>
          <w:sz w:val="24"/>
        </w:rPr>
      </w:pPr>
    </w:p>
    <w:p>
      <w:pPr>
        <w:spacing w:line="500" w:lineRule="exact"/>
        <w:ind w:firstLine="360" w:firstLineChars="150"/>
        <w:rPr>
          <w:rFonts w:ascii="宋体" w:hAnsi="宋体"/>
          <w:sz w:val="24"/>
        </w:rPr>
      </w:pPr>
    </w:p>
    <w:p>
      <w:pPr>
        <w:adjustRightInd w:val="0"/>
        <w:spacing w:beforeLines="20" w:afterLines="20" w:line="360" w:lineRule="auto"/>
        <w:rPr>
          <w:rFonts w:ascii="宋体" w:hAnsi="宋体"/>
          <w:sz w:val="24"/>
        </w:rPr>
      </w:pPr>
      <w:r>
        <w:rPr>
          <w:rFonts w:hint="eastAsia" w:ascii="宋体" w:hAnsi="宋体"/>
          <w:sz w:val="24"/>
        </w:rPr>
        <w:t>投 标 人：</w:t>
      </w:r>
      <w:r>
        <w:rPr>
          <w:rFonts w:hint="eastAsia" w:ascii="宋体" w:hAnsi="宋体"/>
          <w:sz w:val="24"/>
          <w:u w:val="single"/>
        </w:rPr>
        <w:t xml:space="preserve">      名称   （盖章）  </w:t>
      </w:r>
    </w:p>
    <w:p>
      <w:pPr>
        <w:adjustRightInd w:val="0"/>
        <w:spacing w:beforeLines="20" w:afterLines="20" w:line="360" w:lineRule="auto"/>
        <w:rPr>
          <w:rFonts w:hint="default" w:ascii="宋体" w:hAnsi="宋体"/>
          <w:sz w:val="24"/>
          <w:u w:val="single"/>
          <w:lang w:val="en-US" w:eastAsia="zh-CN"/>
        </w:rPr>
      </w:pPr>
      <w:r>
        <w:rPr>
          <w:rFonts w:hint="eastAsia" w:ascii="宋体" w:hAnsi="宋体"/>
          <w:sz w:val="24"/>
        </w:rPr>
        <w:t>单位地址：</w:t>
      </w:r>
      <w:r>
        <w:rPr>
          <w:rFonts w:hint="eastAsia" w:ascii="宋体" w:hAnsi="宋体"/>
          <w:sz w:val="24"/>
          <w:u w:val="single"/>
          <w:lang w:val="en-US" w:eastAsia="zh-CN"/>
        </w:rPr>
        <w:t xml:space="preserve">                            </w:t>
      </w:r>
    </w:p>
    <w:p>
      <w:pPr>
        <w:adjustRightInd w:val="0"/>
        <w:spacing w:beforeLines="20" w:afterLines="20" w:line="360" w:lineRule="auto"/>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    （签字或盖章）    </w:t>
      </w:r>
    </w:p>
    <w:p>
      <w:pPr>
        <w:adjustRightInd w:val="0"/>
        <w:spacing w:beforeLines="20" w:afterLines="20" w:line="360" w:lineRule="auto"/>
        <w:rPr>
          <w:rFonts w:ascii="宋体" w:hAnsi="宋体"/>
          <w:sz w:val="24"/>
        </w:rPr>
      </w:pPr>
      <w:r>
        <w:rPr>
          <w:rFonts w:hint="eastAsia" w:ascii="宋体" w:hAnsi="宋体"/>
          <w:sz w:val="24"/>
        </w:rPr>
        <w:t>日期：   年  月  日</w:t>
      </w:r>
    </w:p>
    <w:p>
      <w:pPr>
        <w:spacing w:line="360" w:lineRule="auto"/>
        <w:ind w:right="-178" w:rightChars="-85"/>
        <w:rPr>
          <w:rFonts w:ascii="宋体" w:hAnsi="宋体"/>
          <w:b/>
          <w:sz w:val="28"/>
          <w:szCs w:val="28"/>
        </w:rPr>
      </w:pPr>
    </w:p>
    <w:p>
      <w:pPr>
        <w:spacing w:line="360" w:lineRule="auto"/>
        <w:ind w:right="-178" w:rightChars="-85"/>
        <w:rPr>
          <w:rFonts w:ascii="宋体" w:hAnsi="宋体"/>
          <w:b/>
          <w:sz w:val="28"/>
          <w:szCs w:val="28"/>
        </w:rPr>
      </w:pPr>
      <w:r>
        <w:rPr>
          <w:rFonts w:hint="eastAsia" w:ascii="宋体" w:hAnsi="宋体"/>
          <w:b/>
          <w:sz w:val="28"/>
          <w:szCs w:val="28"/>
        </w:rPr>
        <w:t>注：投标函报价内容必须打印，不得出现手写内容，否则按无效标处理。</w:t>
      </w:r>
    </w:p>
    <w:p>
      <w:pPr>
        <w:spacing w:line="560" w:lineRule="exact"/>
        <w:rPr>
          <w:rFonts w:ascii="宋体" w:hAnsi="宋体"/>
          <w:sz w:val="24"/>
        </w:rPr>
      </w:pPr>
    </w:p>
    <w:p>
      <w:pPr>
        <w:spacing w:line="560" w:lineRule="exact"/>
        <w:rPr>
          <w:rFonts w:ascii="宋体" w:hAnsi="宋体"/>
          <w:sz w:val="24"/>
        </w:rPr>
      </w:pPr>
    </w:p>
    <w:p>
      <w:pPr>
        <w:spacing w:line="420" w:lineRule="exact"/>
        <w:ind w:firstLine="617" w:firstLineChars="192"/>
        <w:jc w:val="center"/>
        <w:rPr>
          <w:rFonts w:ascii="宋体" w:hAnsi="宋体"/>
          <w:b/>
          <w:color w:val="000000"/>
          <w:sz w:val="32"/>
          <w:szCs w:val="32"/>
        </w:rPr>
      </w:pPr>
    </w:p>
    <w:p>
      <w:pPr>
        <w:widowControl/>
        <w:numPr>
          <w:ilvl w:val="0"/>
          <w:numId w:val="0"/>
        </w:numPr>
        <w:spacing w:line="400" w:lineRule="exact"/>
        <w:rPr>
          <w:rFonts w:hint="eastAsia" w:ascii="宋体" w:hAnsi="宋体" w:cs="宋体"/>
          <w:b/>
          <w:color w:val="000000"/>
          <w:kern w:val="0"/>
          <w:sz w:val="28"/>
          <w:szCs w:val="28"/>
        </w:rPr>
      </w:pPr>
    </w:p>
    <w:p>
      <w:pPr>
        <w:pStyle w:val="2"/>
        <w:rPr>
          <w:rFonts w:hint="eastAsia"/>
        </w:rPr>
      </w:pPr>
    </w:p>
    <w:p>
      <w:pPr>
        <w:widowControl/>
        <w:numPr>
          <w:ilvl w:val="0"/>
          <w:numId w:val="0"/>
        </w:numPr>
        <w:spacing w:line="400" w:lineRule="exact"/>
        <w:ind w:firstLine="2530" w:firstLineChars="900"/>
        <w:rPr>
          <w:rFonts w:hint="eastAsia" w:ascii="宋体" w:hAnsi="宋体" w:cs="宋体"/>
          <w:b/>
          <w:color w:val="000000"/>
          <w:kern w:val="0"/>
          <w:sz w:val="28"/>
          <w:szCs w:val="28"/>
        </w:rPr>
      </w:pPr>
      <w:r>
        <w:rPr>
          <w:rFonts w:hint="eastAsia" w:ascii="宋体" w:hAnsi="宋体" w:cs="宋体"/>
          <w:b/>
          <w:color w:val="000000"/>
          <w:kern w:val="0"/>
          <w:sz w:val="28"/>
          <w:szCs w:val="28"/>
        </w:rPr>
        <w:t>新型墙材产品质量检测分项报价清单</w:t>
      </w:r>
    </w:p>
    <w:tbl>
      <w:tblPr>
        <w:tblStyle w:val="19"/>
        <w:tblpPr w:leftFromText="180" w:rightFromText="180" w:vertAnchor="text" w:horzAnchor="page" w:tblpX="803" w:tblpY="331"/>
        <w:tblOverlap w:val="never"/>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167"/>
        <w:gridCol w:w="1333"/>
        <w:gridCol w:w="1538"/>
        <w:gridCol w:w="1511"/>
        <w:gridCol w:w="160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37" w:type="dxa"/>
            <w:noWrap w:val="0"/>
            <w:vAlign w:val="center"/>
          </w:tcPr>
          <w:p>
            <w:pPr>
              <w:spacing w:line="360" w:lineRule="auto"/>
              <w:jc w:val="center"/>
              <w:rPr>
                <w:rFonts w:hint="eastAsia" w:ascii="宋体" w:hAnsi="宋体"/>
                <w:b/>
                <w:szCs w:val="21"/>
              </w:rPr>
            </w:pPr>
            <w:r>
              <w:rPr>
                <w:rFonts w:hint="eastAsia" w:ascii="宋体" w:hAnsi="宋体"/>
                <w:b/>
                <w:szCs w:val="21"/>
              </w:rPr>
              <w:t>序号</w:t>
            </w:r>
          </w:p>
        </w:tc>
        <w:tc>
          <w:tcPr>
            <w:tcW w:w="2167" w:type="dxa"/>
            <w:noWrap w:val="0"/>
            <w:vAlign w:val="center"/>
          </w:tcPr>
          <w:p>
            <w:pPr>
              <w:spacing w:line="360" w:lineRule="auto"/>
              <w:jc w:val="center"/>
              <w:rPr>
                <w:rFonts w:hint="eastAsia" w:ascii="宋体" w:hAnsi="宋体"/>
                <w:b/>
                <w:szCs w:val="21"/>
              </w:rPr>
            </w:pPr>
            <w:r>
              <w:rPr>
                <w:rFonts w:hint="eastAsia" w:ascii="宋体" w:hAnsi="宋体"/>
                <w:b/>
                <w:szCs w:val="21"/>
              </w:rPr>
              <w:t>名称</w:t>
            </w:r>
          </w:p>
        </w:tc>
        <w:tc>
          <w:tcPr>
            <w:tcW w:w="1333" w:type="dxa"/>
            <w:noWrap w:val="0"/>
            <w:vAlign w:val="center"/>
          </w:tcPr>
          <w:p>
            <w:pPr>
              <w:spacing w:line="360" w:lineRule="auto"/>
              <w:jc w:val="center"/>
              <w:rPr>
                <w:rFonts w:hint="eastAsia" w:ascii="宋体" w:hAnsi="宋体"/>
                <w:b/>
                <w:szCs w:val="21"/>
              </w:rPr>
            </w:pPr>
            <w:r>
              <w:rPr>
                <w:rFonts w:hint="eastAsia" w:ascii="宋体" w:hAnsi="宋体"/>
                <w:b/>
                <w:szCs w:val="21"/>
              </w:rPr>
              <w:t>单位</w:t>
            </w:r>
          </w:p>
        </w:tc>
        <w:tc>
          <w:tcPr>
            <w:tcW w:w="1538" w:type="dxa"/>
            <w:noWrap w:val="0"/>
            <w:vAlign w:val="center"/>
          </w:tcPr>
          <w:p>
            <w:pPr>
              <w:spacing w:line="360" w:lineRule="auto"/>
              <w:jc w:val="center"/>
              <w:rPr>
                <w:rFonts w:hint="eastAsia" w:ascii="宋体" w:hAnsi="宋体"/>
                <w:b/>
                <w:szCs w:val="21"/>
              </w:rPr>
            </w:pPr>
            <w:r>
              <w:rPr>
                <w:rFonts w:hint="eastAsia" w:ascii="宋体" w:hAnsi="宋体"/>
                <w:b/>
                <w:szCs w:val="21"/>
              </w:rPr>
              <w:t>数量</w:t>
            </w:r>
          </w:p>
        </w:tc>
        <w:tc>
          <w:tcPr>
            <w:tcW w:w="1511" w:type="dxa"/>
            <w:noWrap w:val="0"/>
            <w:vAlign w:val="center"/>
          </w:tcPr>
          <w:p>
            <w:pPr>
              <w:spacing w:line="360" w:lineRule="auto"/>
              <w:jc w:val="center"/>
              <w:rPr>
                <w:rFonts w:hint="eastAsia" w:ascii="宋体" w:hAnsi="宋体"/>
                <w:b/>
                <w:szCs w:val="21"/>
              </w:rPr>
            </w:pPr>
            <w:r>
              <w:rPr>
                <w:rFonts w:hint="eastAsia" w:ascii="宋体" w:hAnsi="宋体"/>
                <w:b/>
                <w:szCs w:val="21"/>
              </w:rPr>
              <w:t>投标单价（元）</w:t>
            </w:r>
          </w:p>
        </w:tc>
        <w:tc>
          <w:tcPr>
            <w:tcW w:w="1606" w:type="dxa"/>
            <w:noWrap w:val="0"/>
            <w:vAlign w:val="center"/>
          </w:tcPr>
          <w:p>
            <w:pPr>
              <w:spacing w:line="360" w:lineRule="auto"/>
              <w:jc w:val="center"/>
              <w:rPr>
                <w:rFonts w:hint="eastAsia" w:ascii="宋体" w:hAnsi="宋体"/>
                <w:b/>
                <w:szCs w:val="21"/>
              </w:rPr>
            </w:pPr>
            <w:r>
              <w:rPr>
                <w:rFonts w:hint="eastAsia" w:ascii="宋体" w:hAnsi="宋体"/>
                <w:b/>
                <w:szCs w:val="21"/>
              </w:rPr>
              <w:t>投标合价（元）</w:t>
            </w:r>
          </w:p>
        </w:tc>
        <w:tc>
          <w:tcPr>
            <w:tcW w:w="1204" w:type="dxa"/>
            <w:noWrap w:val="0"/>
            <w:vAlign w:val="center"/>
          </w:tcPr>
          <w:p>
            <w:pPr>
              <w:spacing w:line="360" w:lineRule="auto"/>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1</w:t>
            </w:r>
          </w:p>
        </w:tc>
        <w:tc>
          <w:tcPr>
            <w:tcW w:w="2167" w:type="dxa"/>
            <w:shd w:val="clear" w:color="auto" w:fill="FFFFFF"/>
            <w:noWrap w:val="0"/>
            <w:vAlign w:val="center"/>
          </w:tcPr>
          <w:p>
            <w:pPr>
              <w:jc w:val="center"/>
              <w:textAlignment w:val="center"/>
              <w:rPr>
                <w:rFonts w:hint="eastAsia" w:ascii="宋体" w:hAnsi="宋体"/>
                <w:bCs/>
                <w:szCs w:val="21"/>
              </w:rPr>
            </w:pPr>
            <w:r>
              <w:rPr>
                <w:rFonts w:hint="eastAsia" w:ascii="宋体" w:hAnsi="宋体"/>
                <w:bCs/>
                <w:szCs w:val="21"/>
              </w:rPr>
              <w:t>蒸压砂加气混凝土砌块</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20</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2</w:t>
            </w:r>
          </w:p>
        </w:tc>
        <w:tc>
          <w:tcPr>
            <w:tcW w:w="2167" w:type="dxa"/>
            <w:shd w:val="clear" w:color="auto" w:fill="FFFFFF"/>
            <w:noWrap w:val="0"/>
            <w:vAlign w:val="center"/>
          </w:tcPr>
          <w:p>
            <w:pPr>
              <w:jc w:val="center"/>
              <w:rPr>
                <w:rFonts w:ascii="宋体" w:hAnsi="宋体" w:cs="宋体"/>
                <w:bCs/>
                <w:szCs w:val="21"/>
                <w:lang w:bidi="ar"/>
              </w:rPr>
            </w:pPr>
            <w:r>
              <w:rPr>
                <w:rFonts w:hint="eastAsia" w:ascii="宋体" w:hAnsi="宋体" w:cs="宋体"/>
                <w:bCs/>
                <w:szCs w:val="21"/>
                <w:lang w:bidi="ar"/>
              </w:rPr>
              <w:t>ALC板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eastAsia" w:ascii="宋体" w:hAnsi="宋体" w:cs="宋体"/>
                <w:bCs/>
                <w:szCs w:val="21"/>
                <w:lang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3</w:t>
            </w:r>
          </w:p>
        </w:tc>
        <w:tc>
          <w:tcPr>
            <w:tcW w:w="2167" w:type="dxa"/>
            <w:shd w:val="clear" w:color="auto" w:fill="FFFFFF"/>
            <w:noWrap w:val="0"/>
            <w:vAlign w:val="center"/>
          </w:tcPr>
          <w:p>
            <w:pPr>
              <w:jc w:val="center"/>
              <w:rPr>
                <w:rFonts w:ascii="宋体" w:hAnsi="宋体" w:cs="宋体"/>
                <w:bCs/>
                <w:szCs w:val="21"/>
                <w:lang w:bidi="ar"/>
              </w:rPr>
            </w:pPr>
            <w:r>
              <w:rPr>
                <w:rFonts w:hint="eastAsia" w:ascii="宋体" w:hAnsi="宋体" w:cs="宋体"/>
                <w:bCs/>
                <w:szCs w:val="21"/>
                <w:lang w:bidi="ar"/>
              </w:rPr>
              <w:t>纤维水泥平板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4</w:t>
            </w:r>
          </w:p>
        </w:tc>
        <w:tc>
          <w:tcPr>
            <w:tcW w:w="2167" w:type="dxa"/>
            <w:shd w:val="clear" w:color="auto" w:fill="FFFFFF"/>
            <w:noWrap w:val="0"/>
            <w:vAlign w:val="center"/>
          </w:tcPr>
          <w:p>
            <w:pPr>
              <w:jc w:val="center"/>
              <w:rPr>
                <w:rFonts w:ascii="宋体" w:hAnsi="宋体" w:cs="宋体"/>
                <w:bCs/>
                <w:szCs w:val="21"/>
                <w:lang w:bidi="ar"/>
              </w:rPr>
            </w:pPr>
            <w:r>
              <w:rPr>
                <w:rFonts w:hint="eastAsia" w:ascii="宋体" w:hAnsi="宋体" w:cs="宋体"/>
                <w:bCs/>
                <w:szCs w:val="21"/>
                <w:lang w:bidi="ar"/>
              </w:rPr>
              <w:t>纤维增强硅酸钙板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5</w:t>
            </w:r>
          </w:p>
        </w:tc>
        <w:tc>
          <w:tcPr>
            <w:tcW w:w="2167" w:type="dxa"/>
            <w:shd w:val="clear" w:color="auto" w:fill="FFFFFF"/>
            <w:noWrap w:val="0"/>
            <w:vAlign w:val="center"/>
          </w:tcPr>
          <w:p>
            <w:pPr>
              <w:jc w:val="center"/>
              <w:rPr>
                <w:rFonts w:ascii="宋体" w:hAnsi="宋体" w:cs="宋体"/>
                <w:bCs/>
                <w:szCs w:val="21"/>
                <w:lang w:bidi="ar"/>
              </w:rPr>
            </w:pPr>
            <w:r>
              <w:rPr>
                <w:rFonts w:hint="eastAsia" w:ascii="宋体" w:hAnsi="宋体" w:cs="宋体"/>
                <w:bCs/>
                <w:szCs w:val="21"/>
                <w:lang w:bidi="ar"/>
              </w:rPr>
              <w:t>建筑用轻质隔墙条板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2</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7" w:type="dxa"/>
            <w:shd w:val="clear" w:color="auto" w:fill="auto"/>
            <w:noWrap w:val="0"/>
            <w:vAlign w:val="center"/>
          </w:tcPr>
          <w:p>
            <w:pPr>
              <w:spacing w:line="360" w:lineRule="auto"/>
              <w:jc w:val="center"/>
              <w:rPr>
                <w:rFonts w:hint="eastAsia" w:ascii="宋体" w:hAnsi="宋体"/>
                <w:bCs/>
                <w:szCs w:val="21"/>
              </w:rPr>
            </w:pPr>
            <w:r>
              <w:rPr>
                <w:rFonts w:hint="eastAsia" w:ascii="宋体" w:hAnsi="宋体"/>
                <w:bCs/>
                <w:szCs w:val="21"/>
              </w:rPr>
              <w:t>6</w:t>
            </w:r>
          </w:p>
        </w:tc>
        <w:tc>
          <w:tcPr>
            <w:tcW w:w="2167" w:type="dxa"/>
            <w:shd w:val="clear" w:color="auto" w:fill="FFFFFF"/>
            <w:noWrap w:val="0"/>
            <w:vAlign w:val="center"/>
          </w:tcPr>
          <w:p>
            <w:pPr>
              <w:jc w:val="center"/>
              <w:rPr>
                <w:rFonts w:ascii="宋体" w:hAnsi="宋体" w:cs="宋体"/>
                <w:bCs/>
                <w:szCs w:val="21"/>
                <w:lang w:bidi="ar"/>
              </w:rPr>
            </w:pPr>
            <w:r>
              <w:rPr>
                <w:rFonts w:hint="eastAsia" w:ascii="宋体" w:hAnsi="宋体" w:cs="宋体"/>
                <w:bCs/>
                <w:szCs w:val="21"/>
                <w:lang w:bidi="ar"/>
              </w:rPr>
              <w:t>钢筋陶粒混凝土轻质墙板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3</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37" w:type="dxa"/>
            <w:shd w:val="clear" w:color="auto" w:fill="auto"/>
            <w:noWrap w:val="0"/>
            <w:vAlign w:val="center"/>
          </w:tcPr>
          <w:p>
            <w:pPr>
              <w:spacing w:line="360" w:lineRule="auto"/>
              <w:jc w:val="center"/>
              <w:rPr>
                <w:rFonts w:hint="eastAsia" w:ascii="宋体" w:hAnsi="宋体" w:eastAsia="宋体"/>
                <w:bCs/>
                <w:szCs w:val="21"/>
                <w:lang w:val="en-US" w:eastAsia="zh-CN"/>
              </w:rPr>
            </w:pPr>
            <w:r>
              <w:rPr>
                <w:rFonts w:hint="eastAsia" w:ascii="宋体" w:hAnsi="宋体"/>
                <w:bCs/>
                <w:szCs w:val="21"/>
                <w:lang w:val="en-US" w:eastAsia="zh-CN"/>
              </w:rPr>
              <w:t>7</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蒸压粉煤灰砖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2</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8</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蒸压灰砂砖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9</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预制混凝土剪力墙板</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10</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废渣混凝土砖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11</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承重混凝土多孔砖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12</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烧结煤矸石（页岩）空心砖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20</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13</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烧结多孔砖</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37" w:type="dxa"/>
            <w:shd w:val="clear" w:color="auto" w:fill="auto"/>
            <w:noWrap w:val="0"/>
            <w:vAlign w:val="center"/>
          </w:tcPr>
          <w:p>
            <w:pPr>
              <w:spacing w:line="360" w:lineRule="auto"/>
              <w:jc w:val="center"/>
              <w:rPr>
                <w:rFonts w:hint="default" w:ascii="宋体" w:hAnsi="宋体"/>
                <w:bCs/>
                <w:szCs w:val="21"/>
                <w:lang w:val="en-US" w:eastAsia="zh-CN"/>
              </w:rPr>
            </w:pPr>
            <w:r>
              <w:rPr>
                <w:rFonts w:hint="eastAsia" w:ascii="宋体" w:hAnsi="宋体"/>
                <w:bCs/>
                <w:szCs w:val="21"/>
                <w:lang w:val="en-US" w:eastAsia="zh-CN"/>
              </w:rPr>
              <w:t>14</w:t>
            </w:r>
          </w:p>
        </w:tc>
        <w:tc>
          <w:tcPr>
            <w:tcW w:w="2167" w:type="dxa"/>
            <w:shd w:val="clear" w:color="auto" w:fill="FFFFFF"/>
            <w:noWrap w:val="0"/>
            <w:vAlign w:val="center"/>
          </w:tcPr>
          <w:p>
            <w:pPr>
              <w:jc w:val="center"/>
              <w:rPr>
                <w:rFonts w:hint="eastAsia" w:ascii="宋体" w:hAnsi="宋体" w:cs="宋体"/>
                <w:bCs/>
                <w:color w:val="auto"/>
                <w:szCs w:val="21"/>
              </w:rPr>
            </w:pPr>
            <w:r>
              <w:rPr>
                <w:rFonts w:hint="eastAsia" w:ascii="宋体" w:hAnsi="宋体" w:cs="宋体"/>
                <w:bCs/>
                <w:color w:val="auto"/>
                <w:szCs w:val="21"/>
              </w:rPr>
              <w:t>烧结砌块</w:t>
            </w:r>
          </w:p>
        </w:tc>
        <w:tc>
          <w:tcPr>
            <w:tcW w:w="1333" w:type="dxa"/>
            <w:shd w:val="clear" w:color="auto" w:fill="auto"/>
            <w:noWrap w:val="0"/>
            <w:vAlign w:val="center"/>
          </w:tcPr>
          <w:p>
            <w:pPr>
              <w:jc w:val="center"/>
              <w:rPr>
                <w:rFonts w:hint="eastAsia" w:ascii="宋体" w:hAnsi="宋体" w:cs="宋体"/>
                <w:bCs/>
                <w:szCs w:val="21"/>
                <w:lang w:val="en-US" w:eastAsia="zh-CN" w:bidi="ar"/>
              </w:rPr>
            </w:pPr>
            <w:r>
              <w:rPr>
                <w:rFonts w:hint="eastAsia" w:ascii="宋体" w:hAnsi="宋体" w:cs="宋体"/>
                <w:bCs/>
                <w:szCs w:val="21"/>
                <w:lang w:val="en-US" w:eastAsia="zh-CN" w:bidi="ar"/>
              </w:rPr>
              <w:t>组</w:t>
            </w:r>
          </w:p>
        </w:tc>
        <w:tc>
          <w:tcPr>
            <w:tcW w:w="1538" w:type="dxa"/>
            <w:shd w:val="clear" w:color="auto" w:fill="FFFFFF"/>
            <w:noWrap w:val="0"/>
            <w:vAlign w:val="center"/>
          </w:tcPr>
          <w:p>
            <w:pPr>
              <w:jc w:val="center"/>
              <w:rPr>
                <w:rFonts w:hint="default" w:ascii="宋体" w:hAnsi="宋体" w:cs="宋体"/>
                <w:bCs/>
                <w:szCs w:val="21"/>
                <w:lang w:val="en-US" w:eastAsia="zh-CN" w:bidi="ar"/>
              </w:rPr>
            </w:pPr>
            <w:r>
              <w:rPr>
                <w:rFonts w:hint="eastAsia" w:ascii="宋体" w:hAnsi="宋体" w:cs="宋体"/>
                <w:bCs/>
                <w:szCs w:val="21"/>
                <w:lang w:val="en-US" w:eastAsia="zh-CN" w:bidi="ar"/>
              </w:rPr>
              <w:t>1</w:t>
            </w:r>
          </w:p>
        </w:tc>
        <w:tc>
          <w:tcPr>
            <w:tcW w:w="1511" w:type="dxa"/>
            <w:noWrap w:val="0"/>
            <w:vAlign w:val="center"/>
          </w:tcPr>
          <w:p>
            <w:pPr>
              <w:spacing w:line="360" w:lineRule="auto"/>
              <w:jc w:val="center"/>
              <w:rPr>
                <w:rFonts w:hint="eastAsia" w:ascii="宋体" w:hAnsi="宋体"/>
                <w:bCs/>
                <w:szCs w:val="21"/>
              </w:rPr>
            </w:pPr>
          </w:p>
        </w:tc>
        <w:tc>
          <w:tcPr>
            <w:tcW w:w="1606" w:type="dxa"/>
            <w:noWrap w:val="0"/>
            <w:vAlign w:val="center"/>
          </w:tcPr>
          <w:p>
            <w:pPr>
              <w:spacing w:line="360" w:lineRule="auto"/>
              <w:jc w:val="center"/>
              <w:rPr>
                <w:rFonts w:hint="eastAsia" w:ascii="宋体" w:hAnsi="宋体"/>
                <w:bCs/>
                <w:szCs w:val="21"/>
              </w:rPr>
            </w:pPr>
          </w:p>
        </w:tc>
        <w:tc>
          <w:tcPr>
            <w:tcW w:w="1204" w:type="dxa"/>
            <w:noWrap w:val="0"/>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396" w:type="dxa"/>
            <w:gridSpan w:val="7"/>
            <w:shd w:val="clear" w:color="auto" w:fill="auto"/>
            <w:noWrap w:val="0"/>
            <w:vAlign w:val="center"/>
          </w:tcPr>
          <w:p>
            <w:pPr>
              <w:spacing w:line="360" w:lineRule="auto"/>
              <w:jc w:val="left"/>
              <w:rPr>
                <w:rFonts w:hint="eastAsia"/>
                <w:b/>
                <w:bCs/>
                <w:szCs w:val="21"/>
              </w:rPr>
            </w:pPr>
            <w:r>
              <w:rPr>
                <w:rFonts w:hint="eastAsia"/>
                <w:b/>
                <w:bCs/>
                <w:szCs w:val="21"/>
              </w:rPr>
              <w:t>本项目投标总报价合计：</w:t>
            </w:r>
          </w:p>
          <w:p>
            <w:pPr>
              <w:spacing w:line="360" w:lineRule="auto"/>
              <w:jc w:val="center"/>
              <w:rPr>
                <w:rFonts w:hint="eastAsia" w:ascii="宋体" w:hAnsi="宋体"/>
                <w:bCs/>
                <w:szCs w:val="21"/>
              </w:rPr>
            </w:pPr>
            <w:r>
              <w:rPr>
                <w:rFonts w:hint="eastAsia"/>
                <w:b/>
                <w:bCs/>
                <w:szCs w:val="21"/>
              </w:rPr>
              <w:t>大写：</w:t>
            </w:r>
            <w:r>
              <w:rPr>
                <w:rFonts w:hint="eastAsia" w:ascii="宋体" w:hAnsi="宋体"/>
                <w:bCs/>
                <w:szCs w:val="21"/>
                <w:u w:val="single"/>
              </w:rPr>
              <w:t xml:space="preserve">                     </w:t>
            </w:r>
            <w:r>
              <w:rPr>
                <w:rFonts w:hint="eastAsia" w:ascii="宋体" w:hAnsi="宋体"/>
                <w:bCs/>
                <w:szCs w:val="21"/>
              </w:rPr>
              <w:t xml:space="preserve">                  小写：</w:t>
            </w:r>
            <w:r>
              <w:rPr>
                <w:rFonts w:hint="eastAsia" w:ascii="宋体" w:hAnsi="宋体"/>
                <w:bCs/>
                <w:szCs w:val="21"/>
                <w:u w:val="single"/>
              </w:rPr>
              <w:t xml:space="preserve">              </w:t>
            </w:r>
            <w:r>
              <w:rPr>
                <w:rFonts w:hint="eastAsia" w:ascii="宋体" w:hAnsi="宋体"/>
                <w:bCs/>
                <w:szCs w:val="21"/>
              </w:rPr>
              <w:t xml:space="preserve"> 元 （填入投标函中） </w:t>
            </w:r>
          </w:p>
        </w:tc>
      </w:tr>
    </w:tbl>
    <w:p>
      <w:pPr>
        <w:widowControl/>
        <w:shd w:val="clear" w:color="auto" w:fill="FFFFFF"/>
        <w:spacing w:before="100" w:beforeAutospacing="1" w:after="100" w:afterAutospacing="1" w:line="240" w:lineRule="auto"/>
        <w:rPr>
          <w:rFonts w:hint="eastAsia" w:ascii="宋体" w:hAnsi="宋体" w:cs="宋体"/>
          <w:bCs/>
          <w:color w:val="333333"/>
          <w:kern w:val="0"/>
          <w:szCs w:val="21"/>
        </w:rPr>
      </w:pPr>
      <w:r>
        <w:rPr>
          <w:rFonts w:hint="eastAsia" w:ascii="宋体" w:hAnsi="宋体" w:cs="宋体"/>
          <w:bCs/>
          <w:color w:val="333333"/>
          <w:kern w:val="0"/>
          <w:szCs w:val="21"/>
        </w:rPr>
        <w:t xml:space="preserve">所有投标只能选择一种方案，单价和合价的报价只能是唯一，且须列出详细的分项报价，否则为废标。 </w:t>
      </w:r>
    </w:p>
    <w:p>
      <w:pPr>
        <w:widowControl/>
        <w:shd w:val="clear" w:color="auto" w:fill="FFFFFF"/>
        <w:spacing w:before="100" w:beforeAutospacing="1" w:after="100" w:afterAutospacing="1" w:line="240" w:lineRule="auto"/>
        <w:rPr>
          <w:rFonts w:hint="eastAsia" w:ascii="宋体" w:hAnsi="宋体" w:cs="宋体"/>
          <w:bCs/>
          <w:color w:val="333333"/>
          <w:kern w:val="0"/>
          <w:szCs w:val="21"/>
        </w:rPr>
      </w:pPr>
      <w:r>
        <w:rPr>
          <w:rFonts w:hint="eastAsia" w:ascii="宋体" w:hAnsi="宋体" w:cs="宋体"/>
          <w:bCs/>
          <w:color w:val="333333"/>
          <w:kern w:val="0"/>
          <w:szCs w:val="21"/>
        </w:rPr>
        <w:t>综合单价包括：投标人的投标报价应包括所有检测项目的费用、大型机械进出场费、机械设备费用，政策性文件规定费用等检测现场的所有配合费用、基础资料整理、评定评估、报告出版、招标代理费用、专家评审费、各种税费所有等以及可能发生的一切所有费用，综合单价今后将不作任何调整。</w:t>
      </w:r>
    </w:p>
    <w:p>
      <w:pPr>
        <w:widowControl/>
        <w:shd w:val="clear" w:color="auto" w:fill="FFFFFF"/>
        <w:spacing w:before="100" w:beforeAutospacing="1" w:after="100" w:afterAutospacing="1" w:line="369" w:lineRule="atLeast"/>
        <w:rPr>
          <w:rFonts w:hint="eastAsia" w:ascii="宋体" w:hAnsi="宋体" w:cs="宋体"/>
          <w:bCs/>
          <w:color w:val="333333"/>
          <w:kern w:val="0"/>
          <w:szCs w:val="21"/>
          <w:u w:val="single"/>
        </w:rPr>
      </w:pPr>
      <w:r>
        <w:rPr>
          <w:rFonts w:hint="eastAsia" w:ascii="宋体" w:hAnsi="宋体" w:cs="宋体"/>
          <w:bCs/>
          <w:color w:val="333333"/>
          <w:kern w:val="0"/>
          <w:szCs w:val="21"/>
        </w:rPr>
        <w:t xml:space="preserve">投标人名称（盖章）： </w:t>
      </w:r>
      <w:r>
        <w:rPr>
          <w:rFonts w:hint="eastAsia" w:ascii="宋体" w:hAnsi="宋体" w:cs="宋体"/>
          <w:bCs/>
          <w:color w:val="333333"/>
          <w:kern w:val="0"/>
          <w:szCs w:val="21"/>
          <w:u w:val="single"/>
        </w:rPr>
        <w:t xml:space="preserve">            </w:t>
      </w:r>
    </w:p>
    <w:p>
      <w:pPr>
        <w:widowControl/>
        <w:shd w:val="clear" w:color="auto" w:fill="FFFFFF"/>
        <w:spacing w:before="100" w:beforeAutospacing="1" w:after="100" w:afterAutospacing="1" w:line="369" w:lineRule="atLeast"/>
        <w:jc w:val="left"/>
        <w:rPr>
          <w:rFonts w:hint="eastAsia" w:ascii="宋体" w:hAnsi="宋体" w:cs="宋体"/>
          <w:bCs/>
          <w:color w:val="333333"/>
          <w:kern w:val="0"/>
          <w:szCs w:val="21"/>
          <w:u w:val="single"/>
        </w:rPr>
      </w:pPr>
      <w:r>
        <w:rPr>
          <w:rFonts w:hint="eastAsia" w:ascii="宋体" w:hAnsi="宋体" w:cs="宋体"/>
          <w:bCs/>
          <w:color w:val="333333"/>
          <w:kern w:val="0"/>
          <w:szCs w:val="21"/>
        </w:rPr>
        <w:t xml:space="preserve">法定代表人或授权代理人(签字或盖章）： </w:t>
      </w:r>
      <w:r>
        <w:rPr>
          <w:rFonts w:hint="eastAsia" w:ascii="宋体" w:hAnsi="宋体" w:cs="宋体"/>
          <w:bCs/>
          <w:color w:val="333333"/>
          <w:kern w:val="0"/>
          <w:szCs w:val="21"/>
          <w:u w:val="single"/>
        </w:rPr>
        <w:t xml:space="preserve">                 </w:t>
      </w:r>
    </w:p>
    <w:p>
      <w:pPr>
        <w:widowControl/>
        <w:shd w:val="clear" w:color="auto" w:fill="FFFFFF"/>
        <w:spacing w:before="100" w:beforeAutospacing="1" w:after="100" w:afterAutospacing="1" w:line="369" w:lineRule="atLeast"/>
        <w:jc w:val="left"/>
        <w:rPr>
          <w:rFonts w:hint="eastAsia" w:ascii="宋体"/>
          <w:b/>
          <w:sz w:val="32"/>
          <w:szCs w:val="32"/>
        </w:rPr>
      </w:pPr>
      <w:r>
        <w:rPr>
          <w:rFonts w:hint="eastAsia" w:ascii="宋体" w:hAnsi="宋体" w:cs="宋体"/>
          <w:bCs/>
          <w:color w:val="333333"/>
          <w:kern w:val="0"/>
          <w:szCs w:val="21"/>
        </w:rPr>
        <w:t>日    期：</w:t>
      </w:r>
      <w:r>
        <w:rPr>
          <w:rFonts w:hint="eastAsia" w:ascii="宋体" w:hAnsi="宋体" w:cs="宋体"/>
          <w:bCs/>
          <w:color w:val="333333"/>
          <w:kern w:val="0"/>
          <w:szCs w:val="21"/>
          <w:u w:val="single"/>
        </w:rPr>
        <w:t>        </w:t>
      </w:r>
      <w:r>
        <w:rPr>
          <w:rFonts w:hint="eastAsia" w:ascii="宋体" w:hAnsi="宋体" w:cs="宋体"/>
          <w:bCs/>
          <w:color w:val="333333"/>
          <w:kern w:val="0"/>
          <w:szCs w:val="21"/>
        </w:rPr>
        <w:t>年</w:t>
      </w:r>
      <w:r>
        <w:rPr>
          <w:rFonts w:hint="eastAsia" w:ascii="宋体" w:hAnsi="宋体" w:cs="宋体"/>
          <w:bCs/>
          <w:color w:val="333333"/>
          <w:kern w:val="0"/>
          <w:szCs w:val="21"/>
          <w:u w:val="single"/>
        </w:rPr>
        <w:t>      </w:t>
      </w:r>
      <w:r>
        <w:rPr>
          <w:rFonts w:hint="eastAsia" w:ascii="宋体" w:hAnsi="宋体" w:cs="宋体"/>
          <w:bCs/>
          <w:color w:val="333333"/>
          <w:kern w:val="0"/>
          <w:szCs w:val="21"/>
        </w:rPr>
        <w:t>月</w:t>
      </w:r>
      <w:r>
        <w:rPr>
          <w:rFonts w:hint="eastAsia" w:ascii="宋体" w:hAnsi="宋体" w:cs="宋体"/>
          <w:bCs/>
          <w:color w:val="333333"/>
          <w:kern w:val="0"/>
          <w:szCs w:val="21"/>
          <w:u w:val="single"/>
        </w:rPr>
        <w:t>      </w:t>
      </w:r>
      <w:r>
        <w:rPr>
          <w:rFonts w:hint="eastAsia" w:ascii="宋体" w:hAnsi="宋体" w:cs="宋体"/>
          <w:bCs/>
          <w:color w:val="333333"/>
          <w:kern w:val="0"/>
          <w:szCs w:val="21"/>
        </w:rPr>
        <w:t>日</w:t>
      </w:r>
      <w:r>
        <w:rPr>
          <w:rFonts w:hint="eastAsia" w:ascii="宋体" w:hAnsi="宋体" w:cs="宋体"/>
          <w:b/>
          <w:bCs/>
          <w:color w:val="333333"/>
          <w:kern w:val="0"/>
          <w:szCs w:val="21"/>
        </w:rPr>
        <w:t xml:space="preserve"> </w:t>
      </w:r>
      <w:bookmarkStart w:id="18" w:name="_Toc469495747"/>
    </w:p>
    <w:p>
      <w:pPr>
        <w:spacing w:line="440" w:lineRule="exact"/>
        <w:jc w:val="center"/>
        <w:outlineLvl w:val="0"/>
        <w:rPr>
          <w:rFonts w:ascii="宋体"/>
          <w:b/>
          <w:sz w:val="32"/>
          <w:szCs w:val="32"/>
        </w:rPr>
      </w:pPr>
      <w:r>
        <w:rPr>
          <w:rFonts w:hint="eastAsia" w:ascii="宋体"/>
          <w:b/>
          <w:sz w:val="32"/>
          <w:szCs w:val="32"/>
        </w:rPr>
        <w:t>第</w:t>
      </w:r>
      <w:r>
        <w:rPr>
          <w:rFonts w:hint="eastAsia" w:ascii="宋体"/>
          <w:b/>
          <w:sz w:val="32"/>
          <w:szCs w:val="32"/>
          <w:lang w:eastAsia="zh-CN"/>
        </w:rPr>
        <w:t>六</w:t>
      </w:r>
      <w:r>
        <w:rPr>
          <w:rFonts w:hint="eastAsia" w:ascii="宋体"/>
          <w:b/>
          <w:sz w:val="32"/>
          <w:szCs w:val="32"/>
        </w:rPr>
        <w:t>章   招标单位、招标代理机构对本交易文件的确认</w:t>
      </w:r>
      <w:bookmarkEnd w:id="18"/>
    </w:p>
    <w:p>
      <w:pPr>
        <w:spacing w:line="440" w:lineRule="exact"/>
        <w:rPr>
          <w:rFonts w:ascii="宋体"/>
          <w:sz w:val="24"/>
          <w:u w:val="single"/>
        </w:rPr>
      </w:pPr>
    </w:p>
    <w:tbl>
      <w:tblPr>
        <w:tblStyle w:val="19"/>
        <w:tblW w:w="9360" w:type="dxa"/>
        <w:jc w:val="center"/>
        <w:tblLayout w:type="fixed"/>
        <w:tblCellMar>
          <w:top w:w="0" w:type="dxa"/>
          <w:left w:w="108" w:type="dxa"/>
          <w:bottom w:w="0" w:type="dxa"/>
          <w:right w:w="108" w:type="dxa"/>
        </w:tblCellMar>
      </w:tblPr>
      <w:tblGrid>
        <w:gridCol w:w="9360"/>
      </w:tblGrid>
      <w:tr>
        <w:tblPrEx>
          <w:tblCellMar>
            <w:top w:w="0" w:type="dxa"/>
            <w:left w:w="108" w:type="dxa"/>
            <w:bottom w:w="0" w:type="dxa"/>
            <w:right w:w="108" w:type="dxa"/>
          </w:tblCellMar>
        </w:tblPrEx>
        <w:trPr>
          <w:trHeight w:val="5303" w:hRule="atLeast"/>
          <w:jc w:val="center"/>
        </w:trPr>
        <w:tc>
          <w:tcPr>
            <w:tcW w:w="9360" w:type="dxa"/>
            <w:tcBorders>
              <w:top w:val="single" w:color="auto" w:sz="4" w:space="0"/>
              <w:left w:val="single" w:color="auto" w:sz="4" w:space="0"/>
              <w:bottom w:val="single" w:color="auto" w:sz="4" w:space="0"/>
              <w:right w:val="single" w:color="auto" w:sz="4" w:space="0"/>
            </w:tcBorders>
            <w:noWrap/>
          </w:tcPr>
          <w:p>
            <w:pPr>
              <w:spacing w:line="440" w:lineRule="exact"/>
              <w:ind w:firstLine="560" w:firstLineChars="200"/>
              <w:rPr>
                <w:rFonts w:ascii="宋体" w:cs="宋体"/>
                <w:sz w:val="28"/>
                <w:szCs w:val="28"/>
              </w:rPr>
            </w:pPr>
          </w:p>
          <w:p>
            <w:pPr>
              <w:spacing w:beforeLines="10" w:afterLines="10" w:line="500" w:lineRule="exact"/>
              <w:ind w:firstLine="600" w:firstLineChars="200"/>
              <w:rPr>
                <w:rFonts w:ascii="宋体" w:hAnsi="宋体" w:cs="宋体"/>
                <w:b/>
                <w:bCs/>
                <w:sz w:val="30"/>
                <w:u w:val="single"/>
              </w:rPr>
            </w:pPr>
            <w:r>
              <w:rPr>
                <w:rFonts w:hint="eastAsia" w:ascii="宋体" w:hAnsi="宋体" w:cs="宋体"/>
                <w:sz w:val="30"/>
              </w:rPr>
              <w:t>我单位对</w:t>
            </w:r>
            <w:r>
              <w:rPr>
                <w:rFonts w:hint="eastAsia" w:ascii="宋体" w:hAnsi="宋体" w:cs="宋体"/>
                <w:bCs/>
                <w:sz w:val="30"/>
                <w:u w:val="single"/>
                <w:lang w:eastAsia="zh-CN"/>
              </w:rPr>
              <w:t>滁州市2022年新型墙材产品质量检测服务项目</w:t>
            </w:r>
            <w:r>
              <w:rPr>
                <w:rFonts w:hint="eastAsia" w:ascii="宋体" w:hAnsi="宋体" w:cs="宋体"/>
                <w:sz w:val="30"/>
              </w:rPr>
              <w:t>招标文件进行确认。</w:t>
            </w:r>
          </w:p>
          <w:p>
            <w:pPr>
              <w:spacing w:beforeLines="10" w:afterLines="10" w:line="500" w:lineRule="exact"/>
              <w:ind w:firstLine="300" w:firstLineChars="100"/>
              <w:rPr>
                <w:rFonts w:ascii="宋体" w:hAnsi="宋体" w:cs="宋体"/>
                <w:sz w:val="30"/>
              </w:rPr>
            </w:pPr>
            <w:r>
              <w:rPr>
                <w:rFonts w:hint="eastAsia" w:ascii="宋体" w:hAnsi="宋体" w:cs="宋体"/>
                <w:sz w:val="30"/>
              </w:rPr>
              <w:t>招标单位：滁州市经济和信息化局</w:t>
            </w:r>
          </w:p>
          <w:p>
            <w:pPr>
              <w:spacing w:beforeLines="10" w:afterLines="10" w:line="500" w:lineRule="exact"/>
              <w:ind w:firstLine="300" w:firstLineChars="100"/>
              <w:rPr>
                <w:rFonts w:ascii="宋体" w:hAnsi="宋体" w:cs="宋体"/>
                <w:sz w:val="30"/>
              </w:rPr>
            </w:pPr>
            <w:r>
              <w:rPr>
                <w:rFonts w:hint="eastAsia" w:ascii="宋体" w:hAnsi="宋体" w:cs="宋体"/>
                <w:sz w:val="30"/>
              </w:rPr>
              <w:t>委托代理人：夏天武</w:t>
            </w:r>
          </w:p>
          <w:p>
            <w:pPr>
              <w:spacing w:beforeLines="10" w:afterLines="10" w:line="500" w:lineRule="exact"/>
              <w:ind w:firstLine="300" w:firstLineChars="100"/>
              <w:rPr>
                <w:rFonts w:ascii="宋体" w:hAnsi="宋体" w:cs="宋体"/>
                <w:sz w:val="30"/>
              </w:rPr>
            </w:pPr>
            <w:r>
              <w:rPr>
                <w:rFonts w:hint="eastAsia" w:ascii="宋体" w:hAnsi="宋体" w:cs="宋体"/>
                <w:sz w:val="30"/>
              </w:rPr>
              <w:t>联系电话：0550-3063011</w:t>
            </w:r>
          </w:p>
          <w:p>
            <w:pPr>
              <w:spacing w:beforeLines="10" w:afterLines="10" w:line="500" w:lineRule="exact"/>
              <w:rPr>
                <w:rFonts w:ascii="宋体" w:hAnsi="宋体" w:cs="宋体"/>
                <w:sz w:val="30"/>
              </w:rPr>
            </w:pPr>
          </w:p>
          <w:p>
            <w:pPr>
              <w:spacing w:beforeLines="10" w:afterLines="10" w:line="360" w:lineRule="auto"/>
              <w:ind w:firstLine="5550" w:firstLineChars="1850"/>
              <w:jc w:val="left"/>
              <w:rPr>
                <w:rFonts w:ascii="宋体" w:hAnsi="宋体" w:cs="宋体"/>
                <w:sz w:val="30"/>
              </w:rPr>
            </w:pPr>
            <w:r>
              <w:rPr>
                <w:rFonts w:hint="eastAsia" w:ascii="宋体" w:hAnsi="宋体" w:cs="宋体"/>
                <w:sz w:val="30"/>
              </w:rPr>
              <w:t xml:space="preserve">         （单位盖章）</w:t>
            </w:r>
          </w:p>
          <w:p>
            <w:pPr>
              <w:spacing w:beforeLines="10" w:afterLines="10" w:line="360" w:lineRule="auto"/>
              <w:ind w:firstLine="7050" w:firstLineChars="2350"/>
              <w:jc w:val="left"/>
              <w:rPr>
                <w:rFonts w:ascii="宋体" w:hAnsi="宋体" w:cs="宋体"/>
                <w:sz w:val="30"/>
              </w:rPr>
            </w:pPr>
            <w:r>
              <w:rPr>
                <w:rFonts w:hint="eastAsia" w:ascii="宋体" w:hAnsi="宋体" w:cs="宋体"/>
                <w:sz w:val="30"/>
                <w:lang w:eastAsia="zh-CN"/>
              </w:rPr>
              <w:t>2022</w:t>
            </w:r>
            <w:r>
              <w:rPr>
                <w:rFonts w:hint="eastAsia" w:ascii="宋体" w:hAnsi="宋体" w:cs="宋体"/>
                <w:sz w:val="30"/>
              </w:rPr>
              <w:t>年</w:t>
            </w:r>
            <w:r>
              <w:rPr>
                <w:rFonts w:hint="eastAsia" w:ascii="宋体" w:hAnsi="宋体" w:cs="宋体"/>
                <w:sz w:val="30"/>
                <w:lang w:val="en-US" w:eastAsia="zh-CN"/>
              </w:rPr>
              <w:t>11</w:t>
            </w:r>
            <w:r>
              <w:rPr>
                <w:rFonts w:hint="eastAsia" w:ascii="宋体" w:hAnsi="宋体" w:cs="宋体"/>
                <w:sz w:val="30"/>
              </w:rPr>
              <w:t xml:space="preserve">月 </w:t>
            </w:r>
          </w:p>
        </w:tc>
      </w:tr>
      <w:tr>
        <w:tblPrEx>
          <w:tblCellMar>
            <w:top w:w="0" w:type="dxa"/>
            <w:left w:w="108" w:type="dxa"/>
            <w:bottom w:w="0" w:type="dxa"/>
            <w:right w:w="108" w:type="dxa"/>
          </w:tblCellMar>
        </w:tblPrEx>
        <w:trPr>
          <w:trHeight w:val="4696" w:hRule="atLeast"/>
          <w:jc w:val="center"/>
        </w:trPr>
        <w:tc>
          <w:tcPr>
            <w:tcW w:w="9360" w:type="dxa"/>
            <w:tcBorders>
              <w:top w:val="single" w:color="auto" w:sz="4" w:space="0"/>
              <w:left w:val="single" w:color="auto" w:sz="4" w:space="0"/>
              <w:bottom w:val="single" w:color="auto" w:sz="4" w:space="0"/>
              <w:right w:val="single" w:color="auto" w:sz="4" w:space="0"/>
            </w:tcBorders>
            <w:noWrap/>
          </w:tcPr>
          <w:p>
            <w:pPr>
              <w:spacing w:line="440" w:lineRule="exact"/>
              <w:rPr>
                <w:rFonts w:ascii="宋体" w:cs="宋体"/>
                <w:sz w:val="28"/>
                <w:szCs w:val="28"/>
              </w:rPr>
            </w:pPr>
          </w:p>
          <w:p>
            <w:pPr>
              <w:spacing w:line="520" w:lineRule="exact"/>
              <w:ind w:firstLine="300" w:firstLineChars="100"/>
              <w:rPr>
                <w:rFonts w:ascii="宋体" w:cs="宋体"/>
                <w:sz w:val="30"/>
                <w:szCs w:val="30"/>
              </w:rPr>
            </w:pPr>
            <w:r>
              <w:rPr>
                <w:rFonts w:hint="eastAsia" w:ascii="宋体" w:cs="宋体"/>
                <w:sz w:val="30"/>
                <w:szCs w:val="30"/>
              </w:rPr>
              <w:t>招标代理机构：安徽顺风工程咨询有限公司</w:t>
            </w:r>
          </w:p>
          <w:p>
            <w:pPr>
              <w:spacing w:line="520" w:lineRule="exact"/>
              <w:ind w:firstLine="300" w:firstLineChars="100"/>
              <w:rPr>
                <w:rFonts w:hint="eastAsia" w:ascii="宋体" w:eastAsia="宋体" w:cs="宋体"/>
                <w:sz w:val="30"/>
                <w:szCs w:val="30"/>
                <w:lang w:eastAsia="zh-CN"/>
              </w:rPr>
            </w:pPr>
            <w:r>
              <w:rPr>
                <w:rFonts w:hint="eastAsia" w:ascii="宋体" w:cs="宋体"/>
                <w:sz w:val="30"/>
                <w:szCs w:val="30"/>
              </w:rPr>
              <w:t>经办人：左强</w:t>
            </w:r>
            <w:r>
              <w:rPr>
                <w:rFonts w:hint="eastAsia" w:ascii="宋体" w:cs="宋体"/>
                <w:sz w:val="30"/>
                <w:szCs w:val="30"/>
                <w:lang w:eastAsia="zh-CN"/>
              </w:rPr>
              <w:t>、韩迪</w:t>
            </w:r>
          </w:p>
          <w:p>
            <w:pPr>
              <w:spacing w:line="520" w:lineRule="exact"/>
              <w:ind w:firstLine="300" w:firstLineChars="100"/>
              <w:rPr>
                <w:rFonts w:hint="default" w:ascii="宋体" w:eastAsia="宋体" w:cs="宋体"/>
                <w:sz w:val="30"/>
                <w:szCs w:val="30"/>
                <w:lang w:val="en-US" w:eastAsia="zh-CN"/>
              </w:rPr>
            </w:pPr>
            <w:r>
              <w:rPr>
                <w:rFonts w:hint="eastAsia" w:ascii="宋体" w:cs="宋体"/>
                <w:sz w:val="30"/>
                <w:szCs w:val="30"/>
              </w:rPr>
              <w:t>电  话：</w:t>
            </w:r>
            <w:r>
              <w:rPr>
                <w:rFonts w:hint="eastAsia" w:ascii="宋体" w:cs="宋体"/>
                <w:sz w:val="30"/>
                <w:szCs w:val="30"/>
                <w:lang w:val="en-US" w:eastAsia="zh-CN"/>
              </w:rPr>
              <w:t>0550-3082979</w:t>
            </w:r>
            <w:r>
              <w:rPr>
                <w:rFonts w:hint="eastAsia" w:ascii="宋体" w:cs="宋体"/>
                <w:sz w:val="30"/>
                <w:szCs w:val="30"/>
                <w:lang w:eastAsia="zh-CN"/>
              </w:rPr>
              <w:t>、</w:t>
            </w:r>
            <w:r>
              <w:rPr>
                <w:rFonts w:hint="eastAsia" w:ascii="宋体" w:cs="宋体"/>
                <w:sz w:val="30"/>
                <w:szCs w:val="30"/>
                <w:lang w:val="en-US" w:eastAsia="zh-CN"/>
              </w:rPr>
              <w:t>15056502641</w:t>
            </w:r>
          </w:p>
          <w:p>
            <w:pPr>
              <w:spacing w:line="520" w:lineRule="exact"/>
              <w:ind w:firstLine="600" w:firstLineChars="200"/>
              <w:rPr>
                <w:rFonts w:ascii="宋体" w:cs="宋体"/>
                <w:sz w:val="30"/>
                <w:szCs w:val="30"/>
              </w:rPr>
            </w:pPr>
          </w:p>
          <w:p>
            <w:pPr>
              <w:spacing w:line="520" w:lineRule="exact"/>
              <w:ind w:firstLine="600" w:firstLineChars="200"/>
              <w:rPr>
                <w:rFonts w:ascii="宋体" w:cs="宋体"/>
                <w:sz w:val="30"/>
                <w:szCs w:val="30"/>
              </w:rPr>
            </w:pPr>
          </w:p>
          <w:p>
            <w:pPr>
              <w:spacing w:line="520" w:lineRule="exact"/>
              <w:ind w:firstLine="600" w:firstLineChars="200"/>
              <w:rPr>
                <w:rFonts w:ascii="宋体" w:cs="宋体"/>
                <w:sz w:val="30"/>
                <w:szCs w:val="30"/>
              </w:rPr>
            </w:pPr>
          </w:p>
          <w:p>
            <w:pPr>
              <w:spacing w:line="520" w:lineRule="exact"/>
              <w:jc w:val="center"/>
              <w:rPr>
                <w:rFonts w:ascii="宋体" w:cs="宋体"/>
                <w:sz w:val="30"/>
                <w:szCs w:val="30"/>
              </w:rPr>
            </w:pPr>
            <w:r>
              <w:rPr>
                <w:rFonts w:hint="eastAsia" w:ascii="宋体" w:cs="宋体"/>
                <w:sz w:val="30"/>
                <w:szCs w:val="30"/>
              </w:rPr>
              <w:t xml:space="preserve">                                              （单位盖章）</w:t>
            </w:r>
          </w:p>
          <w:p>
            <w:pPr>
              <w:spacing w:line="520" w:lineRule="exact"/>
              <w:ind w:firstLine="6750" w:firstLineChars="2250"/>
              <w:jc w:val="center"/>
              <w:rPr>
                <w:rFonts w:ascii="宋体" w:cs="宋体"/>
                <w:sz w:val="30"/>
                <w:szCs w:val="30"/>
              </w:rPr>
            </w:pPr>
          </w:p>
          <w:p>
            <w:pPr>
              <w:spacing w:line="540" w:lineRule="exact"/>
              <w:jc w:val="center"/>
              <w:rPr>
                <w:rFonts w:ascii="宋体" w:cs="宋体"/>
                <w:sz w:val="30"/>
                <w:szCs w:val="30"/>
              </w:rPr>
            </w:pPr>
            <w:r>
              <w:rPr>
                <w:rFonts w:hint="eastAsia" w:ascii="宋体" w:cs="宋体"/>
                <w:sz w:val="30"/>
                <w:szCs w:val="30"/>
              </w:rPr>
              <w:t xml:space="preserve">                                              </w:t>
            </w:r>
            <w:r>
              <w:rPr>
                <w:rFonts w:hint="eastAsia" w:ascii="宋体" w:cs="宋体"/>
                <w:sz w:val="30"/>
                <w:szCs w:val="30"/>
                <w:lang w:eastAsia="zh-CN"/>
              </w:rPr>
              <w:t>2022</w:t>
            </w:r>
            <w:r>
              <w:rPr>
                <w:rFonts w:hint="eastAsia" w:ascii="宋体" w:cs="宋体"/>
                <w:sz w:val="30"/>
                <w:szCs w:val="30"/>
              </w:rPr>
              <w:t>年</w:t>
            </w:r>
            <w:r>
              <w:rPr>
                <w:rFonts w:hint="eastAsia" w:ascii="宋体" w:cs="宋体"/>
                <w:sz w:val="30"/>
                <w:szCs w:val="30"/>
                <w:lang w:val="en-US" w:eastAsia="zh-CN"/>
              </w:rPr>
              <w:t>11</w:t>
            </w:r>
            <w:r>
              <w:rPr>
                <w:rFonts w:hint="eastAsia" w:ascii="宋体" w:cs="宋体"/>
                <w:sz w:val="30"/>
                <w:szCs w:val="30"/>
              </w:rPr>
              <w:t>月</w:t>
            </w:r>
          </w:p>
          <w:p>
            <w:pPr>
              <w:spacing w:line="540" w:lineRule="exact"/>
              <w:ind w:firstLine="5600" w:firstLineChars="2000"/>
              <w:rPr>
                <w:rFonts w:ascii="宋体" w:cs="宋体"/>
                <w:sz w:val="28"/>
                <w:szCs w:val="28"/>
              </w:rPr>
            </w:pPr>
          </w:p>
        </w:tc>
      </w:tr>
    </w:tbl>
    <w:p>
      <w:pPr>
        <w:widowControl/>
        <w:spacing w:line="20" w:lineRule="exact"/>
        <w:rPr>
          <w:rFonts w:ascii="宋体" w:hAnsi="宋体"/>
          <w:sz w:val="24"/>
        </w:rPr>
      </w:pPr>
    </w:p>
    <w:sectPr>
      <w:footerReference r:id="rId3" w:type="default"/>
      <w:footerReference r:id="rId4" w:type="even"/>
      <w:pgSz w:w="11907" w:h="16840"/>
      <w:pgMar w:top="12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b/>
        <w:sz w:val="21"/>
      </w:rPr>
    </w:pPr>
    <w:r>
      <w:rPr>
        <w:rFonts w:hint="eastAsia"/>
        <w:b/>
        <w:kern w:val="0"/>
        <w:sz w:val="21"/>
        <w:szCs w:val="21"/>
      </w:rPr>
      <w:t>第</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23</w:t>
    </w:r>
    <w:r>
      <w:rPr>
        <w:b/>
        <w:kern w:val="0"/>
        <w:sz w:val="21"/>
        <w:szCs w:val="21"/>
      </w:rPr>
      <w:fldChar w:fldCharType="end"/>
    </w:r>
    <w:r>
      <w:rPr>
        <w:rFonts w:hint="eastAsia"/>
        <w:b/>
        <w:kern w:val="0"/>
        <w:sz w:val="21"/>
        <w:szCs w:val="21"/>
      </w:rPr>
      <w:t>页共</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27</w:t>
    </w:r>
    <w:r>
      <w:rPr>
        <w:b/>
        <w:kern w:val="0"/>
        <w:sz w:val="21"/>
        <w:szCs w:val="21"/>
      </w:rPr>
      <w:fldChar w:fldCharType="end"/>
    </w:r>
    <w:r>
      <w:rPr>
        <w:rFonts w:hint="eastAsia"/>
        <w:b/>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C4B56"/>
    <w:multiLevelType w:val="singleLevel"/>
    <w:tmpl w:val="34CC4B5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Y4NjA5YWIxZmE3MGFkNTE1Y2RmN2JkMzNhODQ5YjEifQ=="/>
  </w:docVars>
  <w:rsids>
    <w:rsidRoot w:val="00B926F8"/>
    <w:rsid w:val="00011AE6"/>
    <w:rsid w:val="000205AF"/>
    <w:rsid w:val="00043B02"/>
    <w:rsid w:val="00063A98"/>
    <w:rsid w:val="00071290"/>
    <w:rsid w:val="00090CE8"/>
    <w:rsid w:val="00091AC2"/>
    <w:rsid w:val="00092F86"/>
    <w:rsid w:val="00093E31"/>
    <w:rsid w:val="00097280"/>
    <w:rsid w:val="000A3179"/>
    <w:rsid w:val="000B3A17"/>
    <w:rsid w:val="000B64B3"/>
    <w:rsid w:val="000C76D0"/>
    <w:rsid w:val="000E52B5"/>
    <w:rsid w:val="000E77D6"/>
    <w:rsid w:val="000F1B2A"/>
    <w:rsid w:val="00106819"/>
    <w:rsid w:val="00120E7E"/>
    <w:rsid w:val="00122DB2"/>
    <w:rsid w:val="00127630"/>
    <w:rsid w:val="00137BEE"/>
    <w:rsid w:val="0014751C"/>
    <w:rsid w:val="001518D2"/>
    <w:rsid w:val="00167365"/>
    <w:rsid w:val="00170F3A"/>
    <w:rsid w:val="0017275E"/>
    <w:rsid w:val="00184638"/>
    <w:rsid w:val="00186FBC"/>
    <w:rsid w:val="001964A8"/>
    <w:rsid w:val="00196C76"/>
    <w:rsid w:val="00197D06"/>
    <w:rsid w:val="001D076D"/>
    <w:rsid w:val="001D1128"/>
    <w:rsid w:val="001D2452"/>
    <w:rsid w:val="001E1AD7"/>
    <w:rsid w:val="00201420"/>
    <w:rsid w:val="0020190E"/>
    <w:rsid w:val="00214589"/>
    <w:rsid w:val="00220D88"/>
    <w:rsid w:val="00235231"/>
    <w:rsid w:val="00241D0B"/>
    <w:rsid w:val="00241D26"/>
    <w:rsid w:val="00242C56"/>
    <w:rsid w:val="002435F6"/>
    <w:rsid w:val="00243E3F"/>
    <w:rsid w:val="0024621E"/>
    <w:rsid w:val="00253E9E"/>
    <w:rsid w:val="00274461"/>
    <w:rsid w:val="00277AA1"/>
    <w:rsid w:val="0029236D"/>
    <w:rsid w:val="002A0707"/>
    <w:rsid w:val="002A4668"/>
    <w:rsid w:val="002B7BD6"/>
    <w:rsid w:val="002C03A2"/>
    <w:rsid w:val="002D115B"/>
    <w:rsid w:val="002D1DFC"/>
    <w:rsid w:val="002D4DA4"/>
    <w:rsid w:val="002E6BEA"/>
    <w:rsid w:val="002F277B"/>
    <w:rsid w:val="002F72E8"/>
    <w:rsid w:val="0032372E"/>
    <w:rsid w:val="003322D9"/>
    <w:rsid w:val="00340E10"/>
    <w:rsid w:val="003454A9"/>
    <w:rsid w:val="00356118"/>
    <w:rsid w:val="00361F1A"/>
    <w:rsid w:val="003670D9"/>
    <w:rsid w:val="003A1BAA"/>
    <w:rsid w:val="003B2993"/>
    <w:rsid w:val="003C3BBB"/>
    <w:rsid w:val="003D32E4"/>
    <w:rsid w:val="003E6780"/>
    <w:rsid w:val="00401242"/>
    <w:rsid w:val="00404EC1"/>
    <w:rsid w:val="00405466"/>
    <w:rsid w:val="0040744A"/>
    <w:rsid w:val="00416A80"/>
    <w:rsid w:val="00426FE7"/>
    <w:rsid w:val="004443EC"/>
    <w:rsid w:val="00455383"/>
    <w:rsid w:val="00463BB9"/>
    <w:rsid w:val="00463CE3"/>
    <w:rsid w:val="00471961"/>
    <w:rsid w:val="004920E4"/>
    <w:rsid w:val="004A2343"/>
    <w:rsid w:val="004A4C8D"/>
    <w:rsid w:val="004A55BC"/>
    <w:rsid w:val="004C19BE"/>
    <w:rsid w:val="004C24F3"/>
    <w:rsid w:val="004C7ABC"/>
    <w:rsid w:val="004D764A"/>
    <w:rsid w:val="004E0A85"/>
    <w:rsid w:val="004E0BD7"/>
    <w:rsid w:val="004E5B65"/>
    <w:rsid w:val="004E754E"/>
    <w:rsid w:val="004E79E0"/>
    <w:rsid w:val="0050110A"/>
    <w:rsid w:val="00503426"/>
    <w:rsid w:val="005038FC"/>
    <w:rsid w:val="0051224A"/>
    <w:rsid w:val="00512B8A"/>
    <w:rsid w:val="00513892"/>
    <w:rsid w:val="00513D64"/>
    <w:rsid w:val="00514E35"/>
    <w:rsid w:val="00530087"/>
    <w:rsid w:val="00555866"/>
    <w:rsid w:val="00562677"/>
    <w:rsid w:val="00570144"/>
    <w:rsid w:val="005731F8"/>
    <w:rsid w:val="005745F1"/>
    <w:rsid w:val="00580B7E"/>
    <w:rsid w:val="0058306D"/>
    <w:rsid w:val="0058334D"/>
    <w:rsid w:val="00586E3A"/>
    <w:rsid w:val="00586F21"/>
    <w:rsid w:val="00590474"/>
    <w:rsid w:val="005A2DC0"/>
    <w:rsid w:val="005C0C10"/>
    <w:rsid w:val="005C57CB"/>
    <w:rsid w:val="005C7BB2"/>
    <w:rsid w:val="005E69B5"/>
    <w:rsid w:val="005F2C49"/>
    <w:rsid w:val="00612C3D"/>
    <w:rsid w:val="006178CE"/>
    <w:rsid w:val="0062307B"/>
    <w:rsid w:val="006276EF"/>
    <w:rsid w:val="00640D11"/>
    <w:rsid w:val="00650A5D"/>
    <w:rsid w:val="00654ADF"/>
    <w:rsid w:val="00664E62"/>
    <w:rsid w:val="00666007"/>
    <w:rsid w:val="006752FD"/>
    <w:rsid w:val="00677DC8"/>
    <w:rsid w:val="00681C5B"/>
    <w:rsid w:val="00683AF8"/>
    <w:rsid w:val="00684BC6"/>
    <w:rsid w:val="006868ED"/>
    <w:rsid w:val="0069128F"/>
    <w:rsid w:val="00693BDD"/>
    <w:rsid w:val="006947FF"/>
    <w:rsid w:val="006A1027"/>
    <w:rsid w:val="006A2146"/>
    <w:rsid w:val="006A336C"/>
    <w:rsid w:val="006A527A"/>
    <w:rsid w:val="006B3EE8"/>
    <w:rsid w:val="006C117C"/>
    <w:rsid w:val="006E71D7"/>
    <w:rsid w:val="006F1091"/>
    <w:rsid w:val="006F6E66"/>
    <w:rsid w:val="00722F0A"/>
    <w:rsid w:val="007340D1"/>
    <w:rsid w:val="00736014"/>
    <w:rsid w:val="00736C37"/>
    <w:rsid w:val="00742FE7"/>
    <w:rsid w:val="00744F22"/>
    <w:rsid w:val="00746FD0"/>
    <w:rsid w:val="007560C4"/>
    <w:rsid w:val="00761334"/>
    <w:rsid w:val="00761939"/>
    <w:rsid w:val="00764A2E"/>
    <w:rsid w:val="0076760D"/>
    <w:rsid w:val="00772DBE"/>
    <w:rsid w:val="00774576"/>
    <w:rsid w:val="00775EA9"/>
    <w:rsid w:val="007766E7"/>
    <w:rsid w:val="0078420B"/>
    <w:rsid w:val="00784466"/>
    <w:rsid w:val="007B0169"/>
    <w:rsid w:val="007B0795"/>
    <w:rsid w:val="007B15F4"/>
    <w:rsid w:val="007C3129"/>
    <w:rsid w:val="007E03EB"/>
    <w:rsid w:val="007E0D75"/>
    <w:rsid w:val="007E13B8"/>
    <w:rsid w:val="007E1AFF"/>
    <w:rsid w:val="007E3CA6"/>
    <w:rsid w:val="007E49B2"/>
    <w:rsid w:val="007F6832"/>
    <w:rsid w:val="00810985"/>
    <w:rsid w:val="00811AF7"/>
    <w:rsid w:val="0081406B"/>
    <w:rsid w:val="008152E5"/>
    <w:rsid w:val="008252BA"/>
    <w:rsid w:val="00826A25"/>
    <w:rsid w:val="00830592"/>
    <w:rsid w:val="0083160E"/>
    <w:rsid w:val="0084461C"/>
    <w:rsid w:val="008531AB"/>
    <w:rsid w:val="00860851"/>
    <w:rsid w:val="00871785"/>
    <w:rsid w:val="0088198E"/>
    <w:rsid w:val="008913FA"/>
    <w:rsid w:val="0089286C"/>
    <w:rsid w:val="008B00A1"/>
    <w:rsid w:val="008B647F"/>
    <w:rsid w:val="008C0D88"/>
    <w:rsid w:val="008C2C76"/>
    <w:rsid w:val="008C307F"/>
    <w:rsid w:val="008F3FDA"/>
    <w:rsid w:val="00907E58"/>
    <w:rsid w:val="00923ADD"/>
    <w:rsid w:val="00924430"/>
    <w:rsid w:val="00925F4F"/>
    <w:rsid w:val="009348A2"/>
    <w:rsid w:val="009350D2"/>
    <w:rsid w:val="009366C0"/>
    <w:rsid w:val="0094430B"/>
    <w:rsid w:val="0095175C"/>
    <w:rsid w:val="00957615"/>
    <w:rsid w:val="00961ECF"/>
    <w:rsid w:val="00965434"/>
    <w:rsid w:val="00966ED9"/>
    <w:rsid w:val="00981A5F"/>
    <w:rsid w:val="00982957"/>
    <w:rsid w:val="00987F30"/>
    <w:rsid w:val="009E252A"/>
    <w:rsid w:val="009E2D60"/>
    <w:rsid w:val="009E6858"/>
    <w:rsid w:val="00A0052C"/>
    <w:rsid w:val="00A04541"/>
    <w:rsid w:val="00A056A9"/>
    <w:rsid w:val="00A209B2"/>
    <w:rsid w:val="00A35FF5"/>
    <w:rsid w:val="00A507D9"/>
    <w:rsid w:val="00A50B72"/>
    <w:rsid w:val="00A51E16"/>
    <w:rsid w:val="00A6325C"/>
    <w:rsid w:val="00A71751"/>
    <w:rsid w:val="00A962B3"/>
    <w:rsid w:val="00AB2A5F"/>
    <w:rsid w:val="00AB4D8E"/>
    <w:rsid w:val="00AC42DF"/>
    <w:rsid w:val="00AC5312"/>
    <w:rsid w:val="00AD0C75"/>
    <w:rsid w:val="00AE02CA"/>
    <w:rsid w:val="00AF4123"/>
    <w:rsid w:val="00B02B4A"/>
    <w:rsid w:val="00B15526"/>
    <w:rsid w:val="00B23DBE"/>
    <w:rsid w:val="00B26A2F"/>
    <w:rsid w:val="00B35E79"/>
    <w:rsid w:val="00B5020B"/>
    <w:rsid w:val="00B75A58"/>
    <w:rsid w:val="00B926F8"/>
    <w:rsid w:val="00B95662"/>
    <w:rsid w:val="00B95C41"/>
    <w:rsid w:val="00BA0A45"/>
    <w:rsid w:val="00BB0DCC"/>
    <w:rsid w:val="00BC4023"/>
    <w:rsid w:val="00BC7230"/>
    <w:rsid w:val="00BD0B56"/>
    <w:rsid w:val="00BE08DC"/>
    <w:rsid w:val="00BF7142"/>
    <w:rsid w:val="00C05EA9"/>
    <w:rsid w:val="00C06088"/>
    <w:rsid w:val="00C15331"/>
    <w:rsid w:val="00C23105"/>
    <w:rsid w:val="00C27DC7"/>
    <w:rsid w:val="00C46B9B"/>
    <w:rsid w:val="00C472CA"/>
    <w:rsid w:val="00C5264F"/>
    <w:rsid w:val="00C54CA8"/>
    <w:rsid w:val="00C60B99"/>
    <w:rsid w:val="00C62CA4"/>
    <w:rsid w:val="00C64A95"/>
    <w:rsid w:val="00C66EF2"/>
    <w:rsid w:val="00C67E8D"/>
    <w:rsid w:val="00C77C8A"/>
    <w:rsid w:val="00C863D4"/>
    <w:rsid w:val="00C9599A"/>
    <w:rsid w:val="00CA1D71"/>
    <w:rsid w:val="00CB335E"/>
    <w:rsid w:val="00CC0ED1"/>
    <w:rsid w:val="00CC2BF1"/>
    <w:rsid w:val="00CC64EB"/>
    <w:rsid w:val="00CD119E"/>
    <w:rsid w:val="00CD4836"/>
    <w:rsid w:val="00CE4014"/>
    <w:rsid w:val="00CF39AE"/>
    <w:rsid w:val="00D008DA"/>
    <w:rsid w:val="00D23AB6"/>
    <w:rsid w:val="00D25535"/>
    <w:rsid w:val="00D25A41"/>
    <w:rsid w:val="00D33770"/>
    <w:rsid w:val="00D369BE"/>
    <w:rsid w:val="00D542D5"/>
    <w:rsid w:val="00D6208C"/>
    <w:rsid w:val="00D76501"/>
    <w:rsid w:val="00D826FE"/>
    <w:rsid w:val="00D92B5D"/>
    <w:rsid w:val="00D941E9"/>
    <w:rsid w:val="00DA3479"/>
    <w:rsid w:val="00DA3938"/>
    <w:rsid w:val="00DA5084"/>
    <w:rsid w:val="00DB32AA"/>
    <w:rsid w:val="00DB6F15"/>
    <w:rsid w:val="00DC24A8"/>
    <w:rsid w:val="00DD0EFB"/>
    <w:rsid w:val="00DD32C3"/>
    <w:rsid w:val="00DD3E08"/>
    <w:rsid w:val="00DE6065"/>
    <w:rsid w:val="00DE6F9A"/>
    <w:rsid w:val="00DF6235"/>
    <w:rsid w:val="00E25802"/>
    <w:rsid w:val="00E37E63"/>
    <w:rsid w:val="00E44A02"/>
    <w:rsid w:val="00E52905"/>
    <w:rsid w:val="00E56051"/>
    <w:rsid w:val="00E56CE8"/>
    <w:rsid w:val="00E56E1C"/>
    <w:rsid w:val="00E5798E"/>
    <w:rsid w:val="00E61231"/>
    <w:rsid w:val="00E62744"/>
    <w:rsid w:val="00E82900"/>
    <w:rsid w:val="00E84862"/>
    <w:rsid w:val="00E973D4"/>
    <w:rsid w:val="00EA0CF9"/>
    <w:rsid w:val="00EA1C5B"/>
    <w:rsid w:val="00EA3473"/>
    <w:rsid w:val="00EB1328"/>
    <w:rsid w:val="00EB370A"/>
    <w:rsid w:val="00EC090B"/>
    <w:rsid w:val="00EC2B14"/>
    <w:rsid w:val="00ED3B22"/>
    <w:rsid w:val="00ED59AF"/>
    <w:rsid w:val="00EE3DC8"/>
    <w:rsid w:val="00EF5A00"/>
    <w:rsid w:val="00EF702B"/>
    <w:rsid w:val="00F044DB"/>
    <w:rsid w:val="00F058FA"/>
    <w:rsid w:val="00F237B6"/>
    <w:rsid w:val="00F26E0E"/>
    <w:rsid w:val="00F45CAA"/>
    <w:rsid w:val="00F54FD0"/>
    <w:rsid w:val="00F67DE7"/>
    <w:rsid w:val="00F84E94"/>
    <w:rsid w:val="00F936BE"/>
    <w:rsid w:val="00FD2181"/>
    <w:rsid w:val="00FD7F30"/>
    <w:rsid w:val="00FE5CA1"/>
    <w:rsid w:val="00FE7952"/>
    <w:rsid w:val="00FF4411"/>
    <w:rsid w:val="00FF7ED9"/>
    <w:rsid w:val="015609AA"/>
    <w:rsid w:val="016539DF"/>
    <w:rsid w:val="0183229A"/>
    <w:rsid w:val="01914CB0"/>
    <w:rsid w:val="01A2255F"/>
    <w:rsid w:val="01CE1ECD"/>
    <w:rsid w:val="01ED1BFC"/>
    <w:rsid w:val="02843D4D"/>
    <w:rsid w:val="02BD76D9"/>
    <w:rsid w:val="02CD47AB"/>
    <w:rsid w:val="02F86325"/>
    <w:rsid w:val="03043FF1"/>
    <w:rsid w:val="037B3C66"/>
    <w:rsid w:val="03836A76"/>
    <w:rsid w:val="03B326D0"/>
    <w:rsid w:val="03B7227C"/>
    <w:rsid w:val="03B95358"/>
    <w:rsid w:val="03C33DDE"/>
    <w:rsid w:val="03CC1096"/>
    <w:rsid w:val="03F13C28"/>
    <w:rsid w:val="04503631"/>
    <w:rsid w:val="045373AE"/>
    <w:rsid w:val="045B4399"/>
    <w:rsid w:val="04712823"/>
    <w:rsid w:val="04822977"/>
    <w:rsid w:val="04894EAF"/>
    <w:rsid w:val="04B378AA"/>
    <w:rsid w:val="04B667CF"/>
    <w:rsid w:val="04BB23EE"/>
    <w:rsid w:val="04CB7D87"/>
    <w:rsid w:val="04E51369"/>
    <w:rsid w:val="05694B7B"/>
    <w:rsid w:val="0589540C"/>
    <w:rsid w:val="05C375FE"/>
    <w:rsid w:val="060A1033"/>
    <w:rsid w:val="0618668B"/>
    <w:rsid w:val="06220D88"/>
    <w:rsid w:val="06586668"/>
    <w:rsid w:val="0670395A"/>
    <w:rsid w:val="068777D8"/>
    <w:rsid w:val="06AD1D17"/>
    <w:rsid w:val="06B036DE"/>
    <w:rsid w:val="06D91131"/>
    <w:rsid w:val="06E27C28"/>
    <w:rsid w:val="06EE2458"/>
    <w:rsid w:val="07045809"/>
    <w:rsid w:val="0730224A"/>
    <w:rsid w:val="073A39E1"/>
    <w:rsid w:val="07465FFE"/>
    <w:rsid w:val="07707AC8"/>
    <w:rsid w:val="07B40FAC"/>
    <w:rsid w:val="07C21FD0"/>
    <w:rsid w:val="07E7642C"/>
    <w:rsid w:val="081F6933"/>
    <w:rsid w:val="08433FBE"/>
    <w:rsid w:val="085B7E2C"/>
    <w:rsid w:val="08732C70"/>
    <w:rsid w:val="087A688C"/>
    <w:rsid w:val="087A6C58"/>
    <w:rsid w:val="08962DA7"/>
    <w:rsid w:val="08B40447"/>
    <w:rsid w:val="08BD7D4F"/>
    <w:rsid w:val="091343F8"/>
    <w:rsid w:val="09313257"/>
    <w:rsid w:val="099E121C"/>
    <w:rsid w:val="09B11213"/>
    <w:rsid w:val="09B51619"/>
    <w:rsid w:val="09CC32EC"/>
    <w:rsid w:val="0A097585"/>
    <w:rsid w:val="0A21718B"/>
    <w:rsid w:val="0A3244FC"/>
    <w:rsid w:val="0A595E3B"/>
    <w:rsid w:val="0A6167CF"/>
    <w:rsid w:val="0A846825"/>
    <w:rsid w:val="0AEB68FC"/>
    <w:rsid w:val="0B06467C"/>
    <w:rsid w:val="0B0C5E74"/>
    <w:rsid w:val="0B263540"/>
    <w:rsid w:val="0B694B02"/>
    <w:rsid w:val="0B6A1DF1"/>
    <w:rsid w:val="0B751AF4"/>
    <w:rsid w:val="0B877325"/>
    <w:rsid w:val="0BB22DDE"/>
    <w:rsid w:val="0BEA0DBA"/>
    <w:rsid w:val="0C03120B"/>
    <w:rsid w:val="0C065D02"/>
    <w:rsid w:val="0C3E62F7"/>
    <w:rsid w:val="0C48205A"/>
    <w:rsid w:val="0C4B1CC8"/>
    <w:rsid w:val="0C8C0749"/>
    <w:rsid w:val="0C9E3220"/>
    <w:rsid w:val="0CCA5E51"/>
    <w:rsid w:val="0D1A79BE"/>
    <w:rsid w:val="0D1D748E"/>
    <w:rsid w:val="0D3112F1"/>
    <w:rsid w:val="0D3C5F80"/>
    <w:rsid w:val="0D8A5305"/>
    <w:rsid w:val="0DD028B8"/>
    <w:rsid w:val="0DD04666"/>
    <w:rsid w:val="0DF22BA6"/>
    <w:rsid w:val="0E1A6942"/>
    <w:rsid w:val="0E232B1E"/>
    <w:rsid w:val="0E2472C8"/>
    <w:rsid w:val="0E724501"/>
    <w:rsid w:val="0E7A24EC"/>
    <w:rsid w:val="0E8928BA"/>
    <w:rsid w:val="0E997CB4"/>
    <w:rsid w:val="0EBE7DD3"/>
    <w:rsid w:val="0EC22CE8"/>
    <w:rsid w:val="0ECA5251"/>
    <w:rsid w:val="0ED93494"/>
    <w:rsid w:val="0EE37429"/>
    <w:rsid w:val="0F03229F"/>
    <w:rsid w:val="0F0D02AC"/>
    <w:rsid w:val="0F2D33F5"/>
    <w:rsid w:val="0F4A2E02"/>
    <w:rsid w:val="0F692FC4"/>
    <w:rsid w:val="0F7B45CD"/>
    <w:rsid w:val="0F8E61B8"/>
    <w:rsid w:val="0F9A60D8"/>
    <w:rsid w:val="0F9D2704"/>
    <w:rsid w:val="0FCC4CF2"/>
    <w:rsid w:val="0FCF360D"/>
    <w:rsid w:val="0FE31FAD"/>
    <w:rsid w:val="0FEE6083"/>
    <w:rsid w:val="0FFB311B"/>
    <w:rsid w:val="1016440C"/>
    <w:rsid w:val="10243E0F"/>
    <w:rsid w:val="103A5E71"/>
    <w:rsid w:val="10491BA2"/>
    <w:rsid w:val="10541DD3"/>
    <w:rsid w:val="105570A4"/>
    <w:rsid w:val="109D3EF1"/>
    <w:rsid w:val="10AE26B7"/>
    <w:rsid w:val="113A3D87"/>
    <w:rsid w:val="115126ED"/>
    <w:rsid w:val="11892813"/>
    <w:rsid w:val="11A61BD5"/>
    <w:rsid w:val="11CD7358"/>
    <w:rsid w:val="120438BE"/>
    <w:rsid w:val="124B336D"/>
    <w:rsid w:val="125E01B5"/>
    <w:rsid w:val="12731535"/>
    <w:rsid w:val="12896092"/>
    <w:rsid w:val="12980D11"/>
    <w:rsid w:val="12AA1929"/>
    <w:rsid w:val="12B417C7"/>
    <w:rsid w:val="12CA7821"/>
    <w:rsid w:val="130843C2"/>
    <w:rsid w:val="131D56A4"/>
    <w:rsid w:val="134C49D7"/>
    <w:rsid w:val="134F427F"/>
    <w:rsid w:val="138A3B01"/>
    <w:rsid w:val="13A4281C"/>
    <w:rsid w:val="13DE36F1"/>
    <w:rsid w:val="1404150D"/>
    <w:rsid w:val="14131750"/>
    <w:rsid w:val="144B3221"/>
    <w:rsid w:val="148221CA"/>
    <w:rsid w:val="148F382A"/>
    <w:rsid w:val="14CA6C4C"/>
    <w:rsid w:val="151021DB"/>
    <w:rsid w:val="152945E4"/>
    <w:rsid w:val="15383764"/>
    <w:rsid w:val="1581762E"/>
    <w:rsid w:val="158C544F"/>
    <w:rsid w:val="15923077"/>
    <w:rsid w:val="15AC46F4"/>
    <w:rsid w:val="15DF5B79"/>
    <w:rsid w:val="15E51A27"/>
    <w:rsid w:val="15E52C78"/>
    <w:rsid w:val="15F15EB7"/>
    <w:rsid w:val="15FA4976"/>
    <w:rsid w:val="161522B1"/>
    <w:rsid w:val="163E52B0"/>
    <w:rsid w:val="16404F90"/>
    <w:rsid w:val="1641190E"/>
    <w:rsid w:val="16752C17"/>
    <w:rsid w:val="16800635"/>
    <w:rsid w:val="16A93EB0"/>
    <w:rsid w:val="16BE1E29"/>
    <w:rsid w:val="1719731B"/>
    <w:rsid w:val="171978D9"/>
    <w:rsid w:val="172E70CF"/>
    <w:rsid w:val="17782884"/>
    <w:rsid w:val="17887A94"/>
    <w:rsid w:val="1791130A"/>
    <w:rsid w:val="17E7467E"/>
    <w:rsid w:val="17EB340E"/>
    <w:rsid w:val="17F178DF"/>
    <w:rsid w:val="18187E94"/>
    <w:rsid w:val="183028D1"/>
    <w:rsid w:val="18502F73"/>
    <w:rsid w:val="185549D1"/>
    <w:rsid w:val="18832A0E"/>
    <w:rsid w:val="18B76B4E"/>
    <w:rsid w:val="18CF18B7"/>
    <w:rsid w:val="18EF0C0C"/>
    <w:rsid w:val="190E6EBA"/>
    <w:rsid w:val="1944026B"/>
    <w:rsid w:val="19597685"/>
    <w:rsid w:val="19773F4A"/>
    <w:rsid w:val="19917676"/>
    <w:rsid w:val="19947EA4"/>
    <w:rsid w:val="19B06491"/>
    <w:rsid w:val="19B83579"/>
    <w:rsid w:val="19D016D5"/>
    <w:rsid w:val="19FD76BC"/>
    <w:rsid w:val="1A00140F"/>
    <w:rsid w:val="1A293473"/>
    <w:rsid w:val="1A482C32"/>
    <w:rsid w:val="1A546026"/>
    <w:rsid w:val="1A6D7CA1"/>
    <w:rsid w:val="1A9A0036"/>
    <w:rsid w:val="1AB84A8D"/>
    <w:rsid w:val="1AFA5418"/>
    <w:rsid w:val="1AFA7FC7"/>
    <w:rsid w:val="1B1A4CFA"/>
    <w:rsid w:val="1B1A53B9"/>
    <w:rsid w:val="1B280C01"/>
    <w:rsid w:val="1B2C0549"/>
    <w:rsid w:val="1B3824D7"/>
    <w:rsid w:val="1B464604"/>
    <w:rsid w:val="1B4A3CA9"/>
    <w:rsid w:val="1B542307"/>
    <w:rsid w:val="1B572CC6"/>
    <w:rsid w:val="1B5904AB"/>
    <w:rsid w:val="1B5C39DD"/>
    <w:rsid w:val="1B883E5B"/>
    <w:rsid w:val="1B8D3AB3"/>
    <w:rsid w:val="1BAD6FE0"/>
    <w:rsid w:val="1BDF64C9"/>
    <w:rsid w:val="1BF4190C"/>
    <w:rsid w:val="1C0276D7"/>
    <w:rsid w:val="1C504617"/>
    <w:rsid w:val="1C676ADD"/>
    <w:rsid w:val="1C6B1AB5"/>
    <w:rsid w:val="1C725331"/>
    <w:rsid w:val="1C8065EC"/>
    <w:rsid w:val="1C9D0A2D"/>
    <w:rsid w:val="1C9D4061"/>
    <w:rsid w:val="1CC05F13"/>
    <w:rsid w:val="1CE77392"/>
    <w:rsid w:val="1D1F02EE"/>
    <w:rsid w:val="1D200FAD"/>
    <w:rsid w:val="1D526E45"/>
    <w:rsid w:val="1D732B38"/>
    <w:rsid w:val="1D96557C"/>
    <w:rsid w:val="1DB9397C"/>
    <w:rsid w:val="1DBA1FC7"/>
    <w:rsid w:val="1DBF124A"/>
    <w:rsid w:val="1DC064A5"/>
    <w:rsid w:val="1DF3368A"/>
    <w:rsid w:val="1DF95F1C"/>
    <w:rsid w:val="1E1832DE"/>
    <w:rsid w:val="1E7C3CC4"/>
    <w:rsid w:val="1EE507B5"/>
    <w:rsid w:val="1F025A26"/>
    <w:rsid w:val="1F2F6AE5"/>
    <w:rsid w:val="1F336A40"/>
    <w:rsid w:val="1F3C1D47"/>
    <w:rsid w:val="1FA308FF"/>
    <w:rsid w:val="1FC27A42"/>
    <w:rsid w:val="1FD4522B"/>
    <w:rsid w:val="1FE052FB"/>
    <w:rsid w:val="1FE70D44"/>
    <w:rsid w:val="1FEA6FAE"/>
    <w:rsid w:val="202401A9"/>
    <w:rsid w:val="207840D1"/>
    <w:rsid w:val="2079508A"/>
    <w:rsid w:val="2087151A"/>
    <w:rsid w:val="209679EA"/>
    <w:rsid w:val="209D0146"/>
    <w:rsid w:val="20CD46F2"/>
    <w:rsid w:val="20E866C7"/>
    <w:rsid w:val="219F63CD"/>
    <w:rsid w:val="21B670C2"/>
    <w:rsid w:val="21D4251F"/>
    <w:rsid w:val="21D55C8E"/>
    <w:rsid w:val="21DF76B5"/>
    <w:rsid w:val="21F73A32"/>
    <w:rsid w:val="2209523E"/>
    <w:rsid w:val="223D6E8D"/>
    <w:rsid w:val="22462646"/>
    <w:rsid w:val="225204C6"/>
    <w:rsid w:val="228B37BF"/>
    <w:rsid w:val="22917BEC"/>
    <w:rsid w:val="22D0104E"/>
    <w:rsid w:val="22F82A69"/>
    <w:rsid w:val="230D5851"/>
    <w:rsid w:val="23130E25"/>
    <w:rsid w:val="231D7EF5"/>
    <w:rsid w:val="233355D0"/>
    <w:rsid w:val="23452067"/>
    <w:rsid w:val="234E08B2"/>
    <w:rsid w:val="23674DED"/>
    <w:rsid w:val="23737B90"/>
    <w:rsid w:val="23936D38"/>
    <w:rsid w:val="23CA42ED"/>
    <w:rsid w:val="23E137E9"/>
    <w:rsid w:val="23EB7FF4"/>
    <w:rsid w:val="2406098A"/>
    <w:rsid w:val="24084702"/>
    <w:rsid w:val="244C70B3"/>
    <w:rsid w:val="24502ACD"/>
    <w:rsid w:val="24900284"/>
    <w:rsid w:val="24C259EC"/>
    <w:rsid w:val="24DD69F5"/>
    <w:rsid w:val="24DE1906"/>
    <w:rsid w:val="24F20699"/>
    <w:rsid w:val="255F291E"/>
    <w:rsid w:val="258551CF"/>
    <w:rsid w:val="259E09CB"/>
    <w:rsid w:val="25CF6441"/>
    <w:rsid w:val="25DA6248"/>
    <w:rsid w:val="25F376EA"/>
    <w:rsid w:val="26055990"/>
    <w:rsid w:val="261E5E87"/>
    <w:rsid w:val="262C7E22"/>
    <w:rsid w:val="267660BF"/>
    <w:rsid w:val="2694227D"/>
    <w:rsid w:val="26AB105A"/>
    <w:rsid w:val="26C03825"/>
    <w:rsid w:val="26DE1A9B"/>
    <w:rsid w:val="26E6629A"/>
    <w:rsid w:val="27006F4D"/>
    <w:rsid w:val="272743CA"/>
    <w:rsid w:val="272F01F7"/>
    <w:rsid w:val="276A3189"/>
    <w:rsid w:val="27702CEA"/>
    <w:rsid w:val="278F74C4"/>
    <w:rsid w:val="27991510"/>
    <w:rsid w:val="27B459E0"/>
    <w:rsid w:val="27EC5E9A"/>
    <w:rsid w:val="27F9754B"/>
    <w:rsid w:val="27FC363C"/>
    <w:rsid w:val="280F22D4"/>
    <w:rsid w:val="281608D6"/>
    <w:rsid w:val="28862099"/>
    <w:rsid w:val="28D14700"/>
    <w:rsid w:val="28DB23E5"/>
    <w:rsid w:val="29565678"/>
    <w:rsid w:val="297C0ECB"/>
    <w:rsid w:val="2994329B"/>
    <w:rsid w:val="29D62A84"/>
    <w:rsid w:val="29F04326"/>
    <w:rsid w:val="29F06DA9"/>
    <w:rsid w:val="29F27D81"/>
    <w:rsid w:val="2A1113DC"/>
    <w:rsid w:val="2A2C052C"/>
    <w:rsid w:val="2A432BA5"/>
    <w:rsid w:val="2A523B6A"/>
    <w:rsid w:val="2A68251B"/>
    <w:rsid w:val="2A722D5A"/>
    <w:rsid w:val="2A763E18"/>
    <w:rsid w:val="2A7E2795"/>
    <w:rsid w:val="2A897F85"/>
    <w:rsid w:val="2ADE4611"/>
    <w:rsid w:val="2ADF6CC9"/>
    <w:rsid w:val="2AE47230"/>
    <w:rsid w:val="2AFF184C"/>
    <w:rsid w:val="2B062687"/>
    <w:rsid w:val="2B23149E"/>
    <w:rsid w:val="2B234160"/>
    <w:rsid w:val="2B265135"/>
    <w:rsid w:val="2B275030"/>
    <w:rsid w:val="2B531A67"/>
    <w:rsid w:val="2B996619"/>
    <w:rsid w:val="2BA03472"/>
    <w:rsid w:val="2BBE7D9C"/>
    <w:rsid w:val="2BCA466D"/>
    <w:rsid w:val="2BCA4F94"/>
    <w:rsid w:val="2BE20824"/>
    <w:rsid w:val="2C1B6049"/>
    <w:rsid w:val="2C2E2C01"/>
    <w:rsid w:val="2C8B2374"/>
    <w:rsid w:val="2C952296"/>
    <w:rsid w:val="2CB646F6"/>
    <w:rsid w:val="2CF63C91"/>
    <w:rsid w:val="2D0B3364"/>
    <w:rsid w:val="2D356D83"/>
    <w:rsid w:val="2D597667"/>
    <w:rsid w:val="2D684190"/>
    <w:rsid w:val="2DE33EE1"/>
    <w:rsid w:val="2DE420FC"/>
    <w:rsid w:val="2DF45CF7"/>
    <w:rsid w:val="2DF9330D"/>
    <w:rsid w:val="2E5504B2"/>
    <w:rsid w:val="2E9A689E"/>
    <w:rsid w:val="2EA14100"/>
    <w:rsid w:val="2ECA0BB1"/>
    <w:rsid w:val="2ED00512"/>
    <w:rsid w:val="2EEE4B07"/>
    <w:rsid w:val="2EFB566F"/>
    <w:rsid w:val="2F4C4C4B"/>
    <w:rsid w:val="2F7C5C55"/>
    <w:rsid w:val="2F854E58"/>
    <w:rsid w:val="2FB73743"/>
    <w:rsid w:val="2FB74EBF"/>
    <w:rsid w:val="2FF8317F"/>
    <w:rsid w:val="303F0D13"/>
    <w:rsid w:val="304139E2"/>
    <w:rsid w:val="307B0B1A"/>
    <w:rsid w:val="30862A1D"/>
    <w:rsid w:val="308645C3"/>
    <w:rsid w:val="3088729C"/>
    <w:rsid w:val="308D7DBF"/>
    <w:rsid w:val="30B5176D"/>
    <w:rsid w:val="30F10937"/>
    <w:rsid w:val="310D54B1"/>
    <w:rsid w:val="31350203"/>
    <w:rsid w:val="315C19A4"/>
    <w:rsid w:val="3184282F"/>
    <w:rsid w:val="319658DF"/>
    <w:rsid w:val="31AF4610"/>
    <w:rsid w:val="31B914E1"/>
    <w:rsid w:val="31C81974"/>
    <w:rsid w:val="321B1257"/>
    <w:rsid w:val="323E3C5D"/>
    <w:rsid w:val="325E511D"/>
    <w:rsid w:val="32BF5FAC"/>
    <w:rsid w:val="32DB29E3"/>
    <w:rsid w:val="32F900CB"/>
    <w:rsid w:val="32FF0966"/>
    <w:rsid w:val="33765EE9"/>
    <w:rsid w:val="338A6840"/>
    <w:rsid w:val="33940F56"/>
    <w:rsid w:val="33A641D4"/>
    <w:rsid w:val="33A91609"/>
    <w:rsid w:val="33AA7E11"/>
    <w:rsid w:val="33AE25BA"/>
    <w:rsid w:val="33DC5E85"/>
    <w:rsid w:val="33E168D9"/>
    <w:rsid w:val="33E74F5C"/>
    <w:rsid w:val="34367858"/>
    <w:rsid w:val="34714469"/>
    <w:rsid w:val="34C6286F"/>
    <w:rsid w:val="3501541A"/>
    <w:rsid w:val="350902DA"/>
    <w:rsid w:val="35271984"/>
    <w:rsid w:val="356A1834"/>
    <w:rsid w:val="35797A1E"/>
    <w:rsid w:val="35D6037E"/>
    <w:rsid w:val="35D80833"/>
    <w:rsid w:val="35D87BF0"/>
    <w:rsid w:val="364A4A6E"/>
    <w:rsid w:val="364B12D0"/>
    <w:rsid w:val="36541162"/>
    <w:rsid w:val="366B43DE"/>
    <w:rsid w:val="367C1CAD"/>
    <w:rsid w:val="36CE37C0"/>
    <w:rsid w:val="36D6419C"/>
    <w:rsid w:val="36ED3DC9"/>
    <w:rsid w:val="37081960"/>
    <w:rsid w:val="37185F9E"/>
    <w:rsid w:val="372413FB"/>
    <w:rsid w:val="37364881"/>
    <w:rsid w:val="37450771"/>
    <w:rsid w:val="375C78E1"/>
    <w:rsid w:val="37732E3C"/>
    <w:rsid w:val="37D2384B"/>
    <w:rsid w:val="37D77646"/>
    <w:rsid w:val="37E56DDC"/>
    <w:rsid w:val="37EE7819"/>
    <w:rsid w:val="38077B6F"/>
    <w:rsid w:val="38296FAF"/>
    <w:rsid w:val="382F49A2"/>
    <w:rsid w:val="3841586F"/>
    <w:rsid w:val="38FD7596"/>
    <w:rsid w:val="39077E27"/>
    <w:rsid w:val="39235CA5"/>
    <w:rsid w:val="392E6FC4"/>
    <w:rsid w:val="39450B1B"/>
    <w:rsid w:val="396332BC"/>
    <w:rsid w:val="39702FC1"/>
    <w:rsid w:val="3A157721"/>
    <w:rsid w:val="3A373114"/>
    <w:rsid w:val="3A454CEA"/>
    <w:rsid w:val="3A8953CC"/>
    <w:rsid w:val="3A9F3079"/>
    <w:rsid w:val="3AB328A2"/>
    <w:rsid w:val="3AD901DD"/>
    <w:rsid w:val="3AD9399C"/>
    <w:rsid w:val="3B09182B"/>
    <w:rsid w:val="3B211FC5"/>
    <w:rsid w:val="3B3F0623"/>
    <w:rsid w:val="3B576C03"/>
    <w:rsid w:val="3B5D39B2"/>
    <w:rsid w:val="3B7779B5"/>
    <w:rsid w:val="3B8B3666"/>
    <w:rsid w:val="3B9538DF"/>
    <w:rsid w:val="3BE942F7"/>
    <w:rsid w:val="3BFC66BD"/>
    <w:rsid w:val="3BFF59AE"/>
    <w:rsid w:val="3C016C76"/>
    <w:rsid w:val="3C2A6F08"/>
    <w:rsid w:val="3C4E35CB"/>
    <w:rsid w:val="3C7547AF"/>
    <w:rsid w:val="3C9B3F0D"/>
    <w:rsid w:val="3CD442CD"/>
    <w:rsid w:val="3D0B0F31"/>
    <w:rsid w:val="3D107203"/>
    <w:rsid w:val="3D2D11ED"/>
    <w:rsid w:val="3D2E2C42"/>
    <w:rsid w:val="3D384516"/>
    <w:rsid w:val="3D3A1541"/>
    <w:rsid w:val="3D4C404C"/>
    <w:rsid w:val="3D6F7148"/>
    <w:rsid w:val="3D74120D"/>
    <w:rsid w:val="3DA007E1"/>
    <w:rsid w:val="3DA044EA"/>
    <w:rsid w:val="3DAE53CC"/>
    <w:rsid w:val="3DBE7671"/>
    <w:rsid w:val="3DC07427"/>
    <w:rsid w:val="3DF5589F"/>
    <w:rsid w:val="3DF942E4"/>
    <w:rsid w:val="3E8832DC"/>
    <w:rsid w:val="3EA56168"/>
    <w:rsid w:val="3F1066F3"/>
    <w:rsid w:val="3F142446"/>
    <w:rsid w:val="3F1C6E5B"/>
    <w:rsid w:val="3F5A6028"/>
    <w:rsid w:val="3F731171"/>
    <w:rsid w:val="3F84512C"/>
    <w:rsid w:val="3F9C0BAC"/>
    <w:rsid w:val="3FAB0C1F"/>
    <w:rsid w:val="3FB21DFD"/>
    <w:rsid w:val="402C68BC"/>
    <w:rsid w:val="40891C39"/>
    <w:rsid w:val="40A07F89"/>
    <w:rsid w:val="40AE21EF"/>
    <w:rsid w:val="40B653ED"/>
    <w:rsid w:val="40DD5D14"/>
    <w:rsid w:val="40EF1DD7"/>
    <w:rsid w:val="41433AA7"/>
    <w:rsid w:val="41505F98"/>
    <w:rsid w:val="4165616D"/>
    <w:rsid w:val="416973CA"/>
    <w:rsid w:val="416A65A4"/>
    <w:rsid w:val="41995F8A"/>
    <w:rsid w:val="41AE2FF7"/>
    <w:rsid w:val="41E616B3"/>
    <w:rsid w:val="41F8435D"/>
    <w:rsid w:val="421A58D4"/>
    <w:rsid w:val="422477C5"/>
    <w:rsid w:val="4278184E"/>
    <w:rsid w:val="4278236B"/>
    <w:rsid w:val="42C30DE0"/>
    <w:rsid w:val="42D443B2"/>
    <w:rsid w:val="42F23D06"/>
    <w:rsid w:val="42F761E8"/>
    <w:rsid w:val="4335560A"/>
    <w:rsid w:val="437B06A7"/>
    <w:rsid w:val="43981966"/>
    <w:rsid w:val="43DD4E0B"/>
    <w:rsid w:val="44090FCE"/>
    <w:rsid w:val="446D1C8B"/>
    <w:rsid w:val="44731C99"/>
    <w:rsid w:val="44873A97"/>
    <w:rsid w:val="448C5AB1"/>
    <w:rsid w:val="44BD7927"/>
    <w:rsid w:val="457C6840"/>
    <w:rsid w:val="457E6EB7"/>
    <w:rsid w:val="458B1AD2"/>
    <w:rsid w:val="45975E7C"/>
    <w:rsid w:val="46115228"/>
    <w:rsid w:val="461400C4"/>
    <w:rsid w:val="4615487B"/>
    <w:rsid w:val="463D5242"/>
    <w:rsid w:val="464B4EEA"/>
    <w:rsid w:val="464D2BD3"/>
    <w:rsid w:val="46677D92"/>
    <w:rsid w:val="46824905"/>
    <w:rsid w:val="46C73B51"/>
    <w:rsid w:val="46C761A0"/>
    <w:rsid w:val="46D30CE3"/>
    <w:rsid w:val="46DC3AA0"/>
    <w:rsid w:val="46F24BB1"/>
    <w:rsid w:val="470607F4"/>
    <w:rsid w:val="470F2E6C"/>
    <w:rsid w:val="471F0E81"/>
    <w:rsid w:val="47301360"/>
    <w:rsid w:val="474F3640"/>
    <w:rsid w:val="475A7FF8"/>
    <w:rsid w:val="47622CE9"/>
    <w:rsid w:val="47A205ED"/>
    <w:rsid w:val="47C479C7"/>
    <w:rsid w:val="47E37D18"/>
    <w:rsid w:val="48327249"/>
    <w:rsid w:val="48435459"/>
    <w:rsid w:val="485B09F4"/>
    <w:rsid w:val="486D1EF5"/>
    <w:rsid w:val="48BB1493"/>
    <w:rsid w:val="48BB7BAD"/>
    <w:rsid w:val="48C2335A"/>
    <w:rsid w:val="48ED0E57"/>
    <w:rsid w:val="48F62D43"/>
    <w:rsid w:val="49073B8B"/>
    <w:rsid w:val="495F59AD"/>
    <w:rsid w:val="496B4F29"/>
    <w:rsid w:val="498F6FAF"/>
    <w:rsid w:val="499E45A5"/>
    <w:rsid w:val="49A86EB3"/>
    <w:rsid w:val="49B45646"/>
    <w:rsid w:val="49C92BC7"/>
    <w:rsid w:val="49EF42F6"/>
    <w:rsid w:val="4A3459A1"/>
    <w:rsid w:val="4A34774F"/>
    <w:rsid w:val="4A37013E"/>
    <w:rsid w:val="4A411394"/>
    <w:rsid w:val="4A435385"/>
    <w:rsid w:val="4A570978"/>
    <w:rsid w:val="4A743FEF"/>
    <w:rsid w:val="4AE657D1"/>
    <w:rsid w:val="4AF41441"/>
    <w:rsid w:val="4B1530DD"/>
    <w:rsid w:val="4B207615"/>
    <w:rsid w:val="4B2B1F46"/>
    <w:rsid w:val="4B321300"/>
    <w:rsid w:val="4B560828"/>
    <w:rsid w:val="4B62209A"/>
    <w:rsid w:val="4B647AE3"/>
    <w:rsid w:val="4B7177F6"/>
    <w:rsid w:val="4BB21885"/>
    <w:rsid w:val="4BBB2A52"/>
    <w:rsid w:val="4BBB6589"/>
    <w:rsid w:val="4BBD3808"/>
    <w:rsid w:val="4BD55324"/>
    <w:rsid w:val="4BD9210C"/>
    <w:rsid w:val="4BEE6672"/>
    <w:rsid w:val="4C060022"/>
    <w:rsid w:val="4C1D40A7"/>
    <w:rsid w:val="4C3133D0"/>
    <w:rsid w:val="4C35491A"/>
    <w:rsid w:val="4C691AA4"/>
    <w:rsid w:val="4CA31848"/>
    <w:rsid w:val="4CAB256A"/>
    <w:rsid w:val="4CC531F9"/>
    <w:rsid w:val="4CD21CC6"/>
    <w:rsid w:val="4CE27B44"/>
    <w:rsid w:val="4D203FBB"/>
    <w:rsid w:val="4D27295A"/>
    <w:rsid w:val="4D4040AB"/>
    <w:rsid w:val="4D466B25"/>
    <w:rsid w:val="4D5F551A"/>
    <w:rsid w:val="4D66563B"/>
    <w:rsid w:val="4D6B4A49"/>
    <w:rsid w:val="4D71733E"/>
    <w:rsid w:val="4D7D4415"/>
    <w:rsid w:val="4D812CAB"/>
    <w:rsid w:val="4D98000A"/>
    <w:rsid w:val="4DB36D0B"/>
    <w:rsid w:val="4DCF5639"/>
    <w:rsid w:val="4DE17F59"/>
    <w:rsid w:val="4DF25782"/>
    <w:rsid w:val="4DF9377B"/>
    <w:rsid w:val="4E094A4F"/>
    <w:rsid w:val="4E0A0EF3"/>
    <w:rsid w:val="4E1E62D1"/>
    <w:rsid w:val="4E5D0260"/>
    <w:rsid w:val="4E855E48"/>
    <w:rsid w:val="4E917A6A"/>
    <w:rsid w:val="4EA32B81"/>
    <w:rsid w:val="4EB22108"/>
    <w:rsid w:val="4EC67532"/>
    <w:rsid w:val="4EDC38D4"/>
    <w:rsid w:val="4EDD630A"/>
    <w:rsid w:val="4EED54E1"/>
    <w:rsid w:val="4F053595"/>
    <w:rsid w:val="4F1F574E"/>
    <w:rsid w:val="4F5C3833"/>
    <w:rsid w:val="4F6C48BE"/>
    <w:rsid w:val="4F711DFF"/>
    <w:rsid w:val="4FAC11BC"/>
    <w:rsid w:val="4FCC6C5E"/>
    <w:rsid w:val="4FCF3C83"/>
    <w:rsid w:val="4FD95020"/>
    <w:rsid w:val="4FE43713"/>
    <w:rsid w:val="5085348A"/>
    <w:rsid w:val="50F620E7"/>
    <w:rsid w:val="50FD041F"/>
    <w:rsid w:val="510B3BAD"/>
    <w:rsid w:val="511309BD"/>
    <w:rsid w:val="511964FA"/>
    <w:rsid w:val="511F4087"/>
    <w:rsid w:val="513705AF"/>
    <w:rsid w:val="513A64C4"/>
    <w:rsid w:val="513B5C60"/>
    <w:rsid w:val="51402E7D"/>
    <w:rsid w:val="514B06FE"/>
    <w:rsid w:val="515875FC"/>
    <w:rsid w:val="516500AE"/>
    <w:rsid w:val="51807A82"/>
    <w:rsid w:val="51B60C35"/>
    <w:rsid w:val="51BD7387"/>
    <w:rsid w:val="51C13FBE"/>
    <w:rsid w:val="51F85CEF"/>
    <w:rsid w:val="521F4BAF"/>
    <w:rsid w:val="5277467D"/>
    <w:rsid w:val="52914436"/>
    <w:rsid w:val="52950D97"/>
    <w:rsid w:val="52A54079"/>
    <w:rsid w:val="52B35CB6"/>
    <w:rsid w:val="52B9601C"/>
    <w:rsid w:val="52E21EB6"/>
    <w:rsid w:val="52FD407C"/>
    <w:rsid w:val="53151A42"/>
    <w:rsid w:val="532A6528"/>
    <w:rsid w:val="5333231A"/>
    <w:rsid w:val="533672DA"/>
    <w:rsid w:val="536243DA"/>
    <w:rsid w:val="5371089E"/>
    <w:rsid w:val="5374037F"/>
    <w:rsid w:val="539A55E3"/>
    <w:rsid w:val="53A86436"/>
    <w:rsid w:val="53B536AF"/>
    <w:rsid w:val="53C22083"/>
    <w:rsid w:val="53F30EA3"/>
    <w:rsid w:val="53F46277"/>
    <w:rsid w:val="54102FDB"/>
    <w:rsid w:val="54246E3C"/>
    <w:rsid w:val="54343511"/>
    <w:rsid w:val="54420D60"/>
    <w:rsid w:val="54481AB1"/>
    <w:rsid w:val="54797843"/>
    <w:rsid w:val="54905ECA"/>
    <w:rsid w:val="549642F0"/>
    <w:rsid w:val="555B00B4"/>
    <w:rsid w:val="55641B5B"/>
    <w:rsid w:val="5572143E"/>
    <w:rsid w:val="55830071"/>
    <w:rsid w:val="55CD617E"/>
    <w:rsid w:val="55D85684"/>
    <w:rsid w:val="55DE563B"/>
    <w:rsid w:val="55EE0836"/>
    <w:rsid w:val="56015BAB"/>
    <w:rsid w:val="560E1EE5"/>
    <w:rsid w:val="561E44F1"/>
    <w:rsid w:val="56503B63"/>
    <w:rsid w:val="565E3CB0"/>
    <w:rsid w:val="56607B43"/>
    <w:rsid w:val="566D143E"/>
    <w:rsid w:val="5681530C"/>
    <w:rsid w:val="569A0D78"/>
    <w:rsid w:val="57193BA6"/>
    <w:rsid w:val="572B181B"/>
    <w:rsid w:val="575F7140"/>
    <w:rsid w:val="576703CB"/>
    <w:rsid w:val="57EF2F07"/>
    <w:rsid w:val="5852474D"/>
    <w:rsid w:val="588C1026"/>
    <w:rsid w:val="589E7988"/>
    <w:rsid w:val="58A81A34"/>
    <w:rsid w:val="58AE2DC2"/>
    <w:rsid w:val="58B54151"/>
    <w:rsid w:val="58D006CB"/>
    <w:rsid w:val="58DC780C"/>
    <w:rsid w:val="58E404FD"/>
    <w:rsid w:val="59275BE4"/>
    <w:rsid w:val="59462F41"/>
    <w:rsid w:val="59775E2C"/>
    <w:rsid w:val="599D516F"/>
    <w:rsid w:val="59C56616"/>
    <w:rsid w:val="59D67270"/>
    <w:rsid w:val="59D744BA"/>
    <w:rsid w:val="59E702BB"/>
    <w:rsid w:val="59F60C6A"/>
    <w:rsid w:val="5ABE7BB8"/>
    <w:rsid w:val="5AD3259A"/>
    <w:rsid w:val="5AE65850"/>
    <w:rsid w:val="5AF437BC"/>
    <w:rsid w:val="5B0E06F6"/>
    <w:rsid w:val="5B3A7433"/>
    <w:rsid w:val="5B4E50EE"/>
    <w:rsid w:val="5BCF05CC"/>
    <w:rsid w:val="5BF34C6C"/>
    <w:rsid w:val="5C034C1E"/>
    <w:rsid w:val="5C610A65"/>
    <w:rsid w:val="5C62014C"/>
    <w:rsid w:val="5C902F0B"/>
    <w:rsid w:val="5C960E0E"/>
    <w:rsid w:val="5CB0318A"/>
    <w:rsid w:val="5CC01360"/>
    <w:rsid w:val="5CD6767D"/>
    <w:rsid w:val="5CD83C78"/>
    <w:rsid w:val="5CD853FA"/>
    <w:rsid w:val="5D781924"/>
    <w:rsid w:val="5D9A3915"/>
    <w:rsid w:val="5DAE470B"/>
    <w:rsid w:val="5DDC151F"/>
    <w:rsid w:val="5DEB07CE"/>
    <w:rsid w:val="5E124274"/>
    <w:rsid w:val="5E682CA1"/>
    <w:rsid w:val="5E8A6BD6"/>
    <w:rsid w:val="5EA4070F"/>
    <w:rsid w:val="5EBA426F"/>
    <w:rsid w:val="5ED90566"/>
    <w:rsid w:val="5EDD3EEC"/>
    <w:rsid w:val="5EE13405"/>
    <w:rsid w:val="5F391A2C"/>
    <w:rsid w:val="5F5F10DC"/>
    <w:rsid w:val="5F662A20"/>
    <w:rsid w:val="5FA85E3E"/>
    <w:rsid w:val="5FCA75E9"/>
    <w:rsid w:val="5FED6782"/>
    <w:rsid w:val="5FEE0A3B"/>
    <w:rsid w:val="5FF437B1"/>
    <w:rsid w:val="601D637D"/>
    <w:rsid w:val="6036131E"/>
    <w:rsid w:val="60420013"/>
    <w:rsid w:val="60461A3C"/>
    <w:rsid w:val="605B71EA"/>
    <w:rsid w:val="608270F5"/>
    <w:rsid w:val="60B1633B"/>
    <w:rsid w:val="617C7B8F"/>
    <w:rsid w:val="617F354E"/>
    <w:rsid w:val="61937776"/>
    <w:rsid w:val="61AC74F5"/>
    <w:rsid w:val="61BE1220"/>
    <w:rsid w:val="61D83318"/>
    <w:rsid w:val="61EA1B5A"/>
    <w:rsid w:val="622A4FAD"/>
    <w:rsid w:val="62316DED"/>
    <w:rsid w:val="62427604"/>
    <w:rsid w:val="629252E9"/>
    <w:rsid w:val="62B611F1"/>
    <w:rsid w:val="62CE034A"/>
    <w:rsid w:val="62F45876"/>
    <w:rsid w:val="63275186"/>
    <w:rsid w:val="632B7977"/>
    <w:rsid w:val="63386B2D"/>
    <w:rsid w:val="6359501A"/>
    <w:rsid w:val="636169DF"/>
    <w:rsid w:val="636B5A63"/>
    <w:rsid w:val="63A12ED5"/>
    <w:rsid w:val="63A52FA9"/>
    <w:rsid w:val="63BC2837"/>
    <w:rsid w:val="63DD6452"/>
    <w:rsid w:val="63E30F6A"/>
    <w:rsid w:val="641C3740"/>
    <w:rsid w:val="64334DEB"/>
    <w:rsid w:val="644A1BF1"/>
    <w:rsid w:val="64551A50"/>
    <w:rsid w:val="647146FC"/>
    <w:rsid w:val="648501C6"/>
    <w:rsid w:val="649E31C7"/>
    <w:rsid w:val="64D01478"/>
    <w:rsid w:val="64F075F2"/>
    <w:rsid w:val="64FC1E48"/>
    <w:rsid w:val="652055A1"/>
    <w:rsid w:val="65210376"/>
    <w:rsid w:val="65275F5C"/>
    <w:rsid w:val="652C088D"/>
    <w:rsid w:val="652C7E8A"/>
    <w:rsid w:val="65311293"/>
    <w:rsid w:val="65560588"/>
    <w:rsid w:val="656F66B9"/>
    <w:rsid w:val="65ED08B5"/>
    <w:rsid w:val="65ED3563"/>
    <w:rsid w:val="66014C62"/>
    <w:rsid w:val="661820F5"/>
    <w:rsid w:val="66256FD8"/>
    <w:rsid w:val="662E6458"/>
    <w:rsid w:val="663C6458"/>
    <w:rsid w:val="663F62BB"/>
    <w:rsid w:val="66494F07"/>
    <w:rsid w:val="664C775C"/>
    <w:rsid w:val="66665476"/>
    <w:rsid w:val="666D62CB"/>
    <w:rsid w:val="6685748C"/>
    <w:rsid w:val="66953A04"/>
    <w:rsid w:val="66B907D7"/>
    <w:rsid w:val="672C0086"/>
    <w:rsid w:val="674212A6"/>
    <w:rsid w:val="67467F4A"/>
    <w:rsid w:val="676F134E"/>
    <w:rsid w:val="67880FD1"/>
    <w:rsid w:val="67A24F61"/>
    <w:rsid w:val="67AB04EC"/>
    <w:rsid w:val="67C5585B"/>
    <w:rsid w:val="67F07BBF"/>
    <w:rsid w:val="686116E8"/>
    <w:rsid w:val="68673245"/>
    <w:rsid w:val="68F95994"/>
    <w:rsid w:val="691577C9"/>
    <w:rsid w:val="691E78DD"/>
    <w:rsid w:val="6990046A"/>
    <w:rsid w:val="69D127B7"/>
    <w:rsid w:val="69DA050B"/>
    <w:rsid w:val="69E95306"/>
    <w:rsid w:val="6A1D0738"/>
    <w:rsid w:val="6A385C75"/>
    <w:rsid w:val="6A527A3E"/>
    <w:rsid w:val="6A5710B1"/>
    <w:rsid w:val="6AB01E3E"/>
    <w:rsid w:val="6ACD6C4E"/>
    <w:rsid w:val="6AE023F3"/>
    <w:rsid w:val="6AE12CF2"/>
    <w:rsid w:val="6AED06DA"/>
    <w:rsid w:val="6AF35290"/>
    <w:rsid w:val="6B180A53"/>
    <w:rsid w:val="6B693092"/>
    <w:rsid w:val="6BA73DCD"/>
    <w:rsid w:val="6BC72C0B"/>
    <w:rsid w:val="6BE93801"/>
    <w:rsid w:val="6BF63B25"/>
    <w:rsid w:val="6BFA2718"/>
    <w:rsid w:val="6C1B5FD6"/>
    <w:rsid w:val="6C271A93"/>
    <w:rsid w:val="6C392CF5"/>
    <w:rsid w:val="6CA3003C"/>
    <w:rsid w:val="6CB7718F"/>
    <w:rsid w:val="6CC20A80"/>
    <w:rsid w:val="6CD20F3F"/>
    <w:rsid w:val="6CFA78EF"/>
    <w:rsid w:val="6D082649"/>
    <w:rsid w:val="6D0917F6"/>
    <w:rsid w:val="6D333549"/>
    <w:rsid w:val="6D3362C2"/>
    <w:rsid w:val="6D411E15"/>
    <w:rsid w:val="6D514233"/>
    <w:rsid w:val="6D545771"/>
    <w:rsid w:val="6D743185"/>
    <w:rsid w:val="6D794490"/>
    <w:rsid w:val="6D8D0DA1"/>
    <w:rsid w:val="6DAB5721"/>
    <w:rsid w:val="6DBF5273"/>
    <w:rsid w:val="6DEA15CA"/>
    <w:rsid w:val="6DEC41AB"/>
    <w:rsid w:val="6DF91E95"/>
    <w:rsid w:val="6E0B3DC6"/>
    <w:rsid w:val="6E250FD9"/>
    <w:rsid w:val="6E3301B6"/>
    <w:rsid w:val="6E3D1C00"/>
    <w:rsid w:val="6E5130B8"/>
    <w:rsid w:val="6E7F6382"/>
    <w:rsid w:val="6E823CD0"/>
    <w:rsid w:val="6E9B0EA7"/>
    <w:rsid w:val="6ED44ED9"/>
    <w:rsid w:val="6F111660"/>
    <w:rsid w:val="6F256457"/>
    <w:rsid w:val="6F463883"/>
    <w:rsid w:val="6FA1095D"/>
    <w:rsid w:val="6FA30A54"/>
    <w:rsid w:val="6FA738FC"/>
    <w:rsid w:val="6FAD3913"/>
    <w:rsid w:val="6FB81991"/>
    <w:rsid w:val="6FED05F1"/>
    <w:rsid w:val="6FF07D6E"/>
    <w:rsid w:val="70084E4B"/>
    <w:rsid w:val="700E7877"/>
    <w:rsid w:val="701D2D40"/>
    <w:rsid w:val="70305532"/>
    <w:rsid w:val="70345345"/>
    <w:rsid w:val="70683E3F"/>
    <w:rsid w:val="70B07280"/>
    <w:rsid w:val="70B16155"/>
    <w:rsid w:val="70BE015D"/>
    <w:rsid w:val="70CE0511"/>
    <w:rsid w:val="70D2291A"/>
    <w:rsid w:val="70E76A1A"/>
    <w:rsid w:val="70F52EE5"/>
    <w:rsid w:val="711374BE"/>
    <w:rsid w:val="715E03B3"/>
    <w:rsid w:val="719742A6"/>
    <w:rsid w:val="719827C9"/>
    <w:rsid w:val="71C15583"/>
    <w:rsid w:val="71D36693"/>
    <w:rsid w:val="71D77038"/>
    <w:rsid w:val="720A28A7"/>
    <w:rsid w:val="721101F2"/>
    <w:rsid w:val="721E4891"/>
    <w:rsid w:val="722044CE"/>
    <w:rsid w:val="72272B5E"/>
    <w:rsid w:val="722A4E10"/>
    <w:rsid w:val="723A0D91"/>
    <w:rsid w:val="724203AC"/>
    <w:rsid w:val="72451C4A"/>
    <w:rsid w:val="72922F43"/>
    <w:rsid w:val="72A35095"/>
    <w:rsid w:val="72D54D7C"/>
    <w:rsid w:val="72DA022A"/>
    <w:rsid w:val="72DA0E43"/>
    <w:rsid w:val="72DC2855"/>
    <w:rsid w:val="730611C6"/>
    <w:rsid w:val="733D1408"/>
    <w:rsid w:val="734A54ED"/>
    <w:rsid w:val="73742354"/>
    <w:rsid w:val="737B644B"/>
    <w:rsid w:val="737C78ED"/>
    <w:rsid w:val="738D2BFD"/>
    <w:rsid w:val="739C37EE"/>
    <w:rsid w:val="73AC7D13"/>
    <w:rsid w:val="73F4792C"/>
    <w:rsid w:val="740C6353"/>
    <w:rsid w:val="74307A19"/>
    <w:rsid w:val="745454E4"/>
    <w:rsid w:val="74790E64"/>
    <w:rsid w:val="7497033F"/>
    <w:rsid w:val="74B518F7"/>
    <w:rsid w:val="74DD55AA"/>
    <w:rsid w:val="74EA72E4"/>
    <w:rsid w:val="75066822"/>
    <w:rsid w:val="753D610C"/>
    <w:rsid w:val="758E7727"/>
    <w:rsid w:val="759B3BA2"/>
    <w:rsid w:val="75A03100"/>
    <w:rsid w:val="75C95C2E"/>
    <w:rsid w:val="761A03F8"/>
    <w:rsid w:val="761A43FF"/>
    <w:rsid w:val="76324001"/>
    <w:rsid w:val="763812C7"/>
    <w:rsid w:val="7677392F"/>
    <w:rsid w:val="767E7E0D"/>
    <w:rsid w:val="76870522"/>
    <w:rsid w:val="769052CE"/>
    <w:rsid w:val="76972DC9"/>
    <w:rsid w:val="76B519B9"/>
    <w:rsid w:val="77404189"/>
    <w:rsid w:val="777202F7"/>
    <w:rsid w:val="77751AB0"/>
    <w:rsid w:val="77A81B75"/>
    <w:rsid w:val="78270269"/>
    <w:rsid w:val="789C0E0F"/>
    <w:rsid w:val="78CB2562"/>
    <w:rsid w:val="78F71CE6"/>
    <w:rsid w:val="792151BF"/>
    <w:rsid w:val="7927482A"/>
    <w:rsid w:val="79436365"/>
    <w:rsid w:val="797F0137"/>
    <w:rsid w:val="79CD7EEB"/>
    <w:rsid w:val="7A232417"/>
    <w:rsid w:val="7A5A7DE4"/>
    <w:rsid w:val="7A765096"/>
    <w:rsid w:val="7A7A2AFA"/>
    <w:rsid w:val="7A843E7B"/>
    <w:rsid w:val="7A8F7F06"/>
    <w:rsid w:val="7AAF26A5"/>
    <w:rsid w:val="7AFD17E2"/>
    <w:rsid w:val="7B0C7629"/>
    <w:rsid w:val="7B1A0118"/>
    <w:rsid w:val="7B213B8A"/>
    <w:rsid w:val="7B965ED0"/>
    <w:rsid w:val="7B9A5CDF"/>
    <w:rsid w:val="7BA648BD"/>
    <w:rsid w:val="7BAF6DD0"/>
    <w:rsid w:val="7BED61A0"/>
    <w:rsid w:val="7BF12CE0"/>
    <w:rsid w:val="7BF73FB5"/>
    <w:rsid w:val="7C5E3488"/>
    <w:rsid w:val="7C7A7E4F"/>
    <w:rsid w:val="7C8E578F"/>
    <w:rsid w:val="7C9137D5"/>
    <w:rsid w:val="7C991510"/>
    <w:rsid w:val="7CCE3A25"/>
    <w:rsid w:val="7CE741A0"/>
    <w:rsid w:val="7D015554"/>
    <w:rsid w:val="7D020E63"/>
    <w:rsid w:val="7D0400A2"/>
    <w:rsid w:val="7D2D43FD"/>
    <w:rsid w:val="7D637829"/>
    <w:rsid w:val="7DA910B8"/>
    <w:rsid w:val="7DBD34E9"/>
    <w:rsid w:val="7DD55F12"/>
    <w:rsid w:val="7DD769A8"/>
    <w:rsid w:val="7DE8211F"/>
    <w:rsid w:val="7E232792"/>
    <w:rsid w:val="7E2A5B84"/>
    <w:rsid w:val="7E341952"/>
    <w:rsid w:val="7E5124B4"/>
    <w:rsid w:val="7E710E04"/>
    <w:rsid w:val="7E815F85"/>
    <w:rsid w:val="7E9328C9"/>
    <w:rsid w:val="7EB37DB5"/>
    <w:rsid w:val="7EE2719E"/>
    <w:rsid w:val="7EF10D04"/>
    <w:rsid w:val="7EF650FA"/>
    <w:rsid w:val="7F2732C0"/>
    <w:rsid w:val="7F5E16E4"/>
    <w:rsid w:val="7F6A6CD3"/>
    <w:rsid w:val="7F9A3391"/>
    <w:rsid w:val="7FB05638"/>
    <w:rsid w:val="7FBD23E1"/>
    <w:rsid w:val="7FBD399A"/>
    <w:rsid w:val="7FBF73DB"/>
    <w:rsid w:val="7FC4518D"/>
    <w:rsid w:val="7FFA0518"/>
    <w:rsid w:val="7FFD59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8">
    <w:name w:val="annotation text"/>
    <w:basedOn w:val="1"/>
    <w:qFormat/>
    <w:uiPriority w:val="0"/>
    <w:pPr>
      <w:jc w:val="left"/>
    </w:pPr>
  </w:style>
  <w:style w:type="paragraph" w:styleId="9">
    <w:name w:val="Body Text"/>
    <w:basedOn w:val="1"/>
    <w:qFormat/>
    <w:uiPriority w:val="0"/>
    <w:pPr>
      <w:spacing w:after="120"/>
    </w:pPr>
  </w:style>
  <w:style w:type="paragraph" w:styleId="10">
    <w:name w:val="Plain Text"/>
    <w:basedOn w:val="1"/>
    <w:link w:val="41"/>
    <w:qFormat/>
    <w:uiPriority w:val="0"/>
    <w:rPr>
      <w:rFonts w:ascii="Courier New" w:hAnsi="Courier New"/>
      <w:szCs w:val="20"/>
    </w:rPr>
  </w:style>
  <w:style w:type="paragraph" w:styleId="11">
    <w:name w:val="Date"/>
    <w:basedOn w:val="1"/>
    <w:next w:val="1"/>
    <w:qFormat/>
    <w:uiPriority w:val="0"/>
    <w:rPr>
      <w:rFonts w:ascii="仿宋_GB2312" w:eastAsia="仿宋_GB2312"/>
      <w:sz w:val="30"/>
      <w:szCs w:val="20"/>
    </w:rPr>
  </w:style>
  <w:style w:type="paragraph" w:styleId="12">
    <w:name w:val="Balloon Text"/>
    <w:basedOn w:val="1"/>
    <w:link w:val="29"/>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240" w:after="240"/>
      <w:jc w:val="left"/>
    </w:pPr>
    <w:rPr>
      <w:b/>
      <w:bCs/>
      <w:caps/>
      <w:sz w:val="24"/>
      <w:szCs w:val="20"/>
    </w:rPr>
  </w:style>
  <w:style w:type="paragraph" w:styleId="16">
    <w:name w:val="List"/>
    <w:basedOn w:val="1"/>
    <w:qFormat/>
    <w:uiPriority w:val="0"/>
    <w:pPr>
      <w:ind w:left="420" w:hanging="420"/>
    </w:pPr>
    <w:rPr>
      <w:rFonts w:ascii="Arial" w:hAnsi="Arial" w:eastAsia="楷体_GB2312"/>
      <w:sz w:val="28"/>
    </w:rPr>
  </w:style>
  <w:style w:type="paragraph" w:styleId="17">
    <w:name w:val="toc 2"/>
    <w:basedOn w:val="1"/>
    <w:next w:val="1"/>
    <w:qFormat/>
    <w:uiPriority w:val="0"/>
    <w:pPr>
      <w:spacing w:before="120" w:after="120"/>
      <w:ind w:left="210"/>
      <w:jc w:val="left"/>
    </w:pPr>
    <w:rPr>
      <w:smallCaps/>
      <w:szCs w:val="20"/>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unhideWhenUsed/>
    <w:qFormat/>
    <w:uiPriority w:val="0"/>
    <w:rPr>
      <w:color w:val="0000FF"/>
      <w:u w:val="single"/>
    </w:rPr>
  </w:style>
  <w:style w:type="character" w:styleId="24">
    <w:name w:val="annotation reference"/>
    <w:basedOn w:val="21"/>
    <w:qFormat/>
    <w:uiPriority w:val="0"/>
    <w:rPr>
      <w:sz w:val="21"/>
      <w:szCs w:val="21"/>
    </w:rPr>
  </w:style>
  <w:style w:type="character" w:customStyle="1" w:styleId="25">
    <w:name w:val="font21"/>
    <w:basedOn w:val="21"/>
    <w:qFormat/>
    <w:uiPriority w:val="0"/>
    <w:rPr>
      <w:rFonts w:hint="eastAsia" w:ascii="华文仿宋" w:hAnsi="华文仿宋" w:eastAsia="华文仿宋" w:cs="华文仿宋"/>
      <w:b/>
      <w:color w:val="000000"/>
      <w:sz w:val="22"/>
      <w:szCs w:val="22"/>
      <w:u w:val="none"/>
    </w:rPr>
  </w:style>
  <w:style w:type="character" w:customStyle="1" w:styleId="26">
    <w:name w:val="font11"/>
    <w:basedOn w:val="21"/>
    <w:qFormat/>
    <w:uiPriority w:val="0"/>
    <w:rPr>
      <w:rFonts w:hint="eastAsia" w:ascii="华文仿宋" w:hAnsi="华文仿宋" w:eastAsia="华文仿宋" w:cs="华文仿宋"/>
      <w:color w:val="000000"/>
      <w:sz w:val="22"/>
      <w:szCs w:val="22"/>
      <w:u w:val="none"/>
    </w:rPr>
  </w:style>
  <w:style w:type="character" w:customStyle="1" w:styleId="27">
    <w:name w:val="font31"/>
    <w:basedOn w:val="21"/>
    <w:qFormat/>
    <w:uiPriority w:val="0"/>
    <w:rPr>
      <w:rFonts w:hint="eastAsia" w:ascii="华文仿宋" w:hAnsi="华文仿宋" w:eastAsia="华文仿宋" w:cs="华文仿宋"/>
      <w:b/>
      <w:color w:val="000000"/>
      <w:sz w:val="24"/>
      <w:szCs w:val="24"/>
      <w:u w:val="none"/>
    </w:rPr>
  </w:style>
  <w:style w:type="paragraph" w:styleId="28">
    <w:name w:val="List Paragraph"/>
    <w:basedOn w:val="1"/>
    <w:qFormat/>
    <w:uiPriority w:val="34"/>
    <w:pPr>
      <w:ind w:firstLine="420" w:firstLineChars="200"/>
    </w:pPr>
  </w:style>
  <w:style w:type="character" w:customStyle="1" w:styleId="29">
    <w:name w:val="批注框文本 Char"/>
    <w:basedOn w:val="21"/>
    <w:link w:val="12"/>
    <w:qFormat/>
    <w:uiPriority w:val="0"/>
    <w:rPr>
      <w:kern w:val="2"/>
      <w:sz w:val="18"/>
      <w:szCs w:val="18"/>
    </w:rPr>
  </w:style>
  <w:style w:type="character" w:customStyle="1" w:styleId="30">
    <w:name w:val="页眉 Char"/>
    <w:basedOn w:val="21"/>
    <w:link w:val="14"/>
    <w:qFormat/>
    <w:uiPriority w:val="0"/>
    <w:rPr>
      <w:kern w:val="2"/>
      <w:sz w:val="18"/>
      <w:szCs w:val="18"/>
    </w:rPr>
  </w:style>
  <w:style w:type="character" w:customStyle="1" w:styleId="31">
    <w:name w:val="标题 1 Char"/>
    <w:basedOn w:val="21"/>
    <w:link w:val="5"/>
    <w:qFormat/>
    <w:uiPriority w:val="0"/>
    <w:rPr>
      <w:b/>
      <w:bCs/>
      <w:kern w:val="44"/>
      <w:sz w:val="44"/>
      <w:szCs w:val="44"/>
    </w:rPr>
  </w:style>
  <w:style w:type="paragraph" w:customStyle="1" w:styleId="32">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33">
    <w:name w:val="二级条标题"/>
    <w:basedOn w:val="34"/>
    <w:next w:val="1"/>
    <w:qFormat/>
    <w:uiPriority w:val="99"/>
    <w:pPr>
      <w:outlineLvl w:val="3"/>
    </w:pPr>
  </w:style>
  <w:style w:type="paragraph" w:customStyle="1" w:styleId="34">
    <w:name w:val="一级条标题"/>
    <w:next w:val="1"/>
    <w:qFormat/>
    <w:uiPriority w:val="99"/>
    <w:pPr>
      <w:ind w:left="602"/>
      <w:outlineLvl w:val="2"/>
    </w:pPr>
    <w:rPr>
      <w:rFonts w:ascii="Times New Roman" w:hAnsi="Times New Roman" w:eastAsia="黑体" w:cs="Times New Roman"/>
      <w:kern w:val="2"/>
      <w:sz w:val="21"/>
      <w:szCs w:val="21"/>
      <w:lang w:val="en-US" w:eastAsia="zh-CN" w:bidi="ar-SA"/>
    </w:rPr>
  </w:style>
  <w:style w:type="paragraph" w:customStyle="1" w:styleId="35">
    <w:name w:val="章标题"/>
    <w:next w:val="1"/>
    <w:qFormat/>
    <w:uiPriority w:val="99"/>
    <w:pPr>
      <w:spacing w:beforeLines="50" w:afterLines="50"/>
      <w:ind w:left="602"/>
      <w:jc w:val="both"/>
      <w:outlineLvl w:val="1"/>
    </w:pPr>
    <w:rPr>
      <w:rFonts w:ascii="黑体" w:hAnsi="Times New Roman" w:eastAsia="黑体" w:cs="黑体"/>
      <w:sz w:val="21"/>
      <w:szCs w:val="21"/>
      <w:lang w:val="en-US" w:eastAsia="zh-CN" w:bidi="ar-SA"/>
    </w:rPr>
  </w:style>
  <w:style w:type="paragraph" w:customStyle="1" w:styleId="36">
    <w:name w:val="前言、引言标题"/>
    <w:next w:val="1"/>
    <w:qFormat/>
    <w:uiPriority w:val="99"/>
    <w:pPr>
      <w:shd w:val="clear" w:color="FFFFFF" w:fill="FFFFFF"/>
      <w:ind w:left="602"/>
      <w:jc w:val="center"/>
      <w:outlineLvl w:val="0"/>
    </w:pPr>
    <w:rPr>
      <w:rFonts w:ascii="黑体" w:hAnsi="Times New Roman" w:eastAsia="黑体" w:cs="黑体"/>
      <w:sz w:val="32"/>
      <w:szCs w:val="32"/>
      <w:lang w:val="en-US" w:eastAsia="zh-CN" w:bidi="ar-SA"/>
    </w:rPr>
  </w:style>
  <w:style w:type="paragraph" w:customStyle="1" w:styleId="37">
    <w:name w:val="实施日期"/>
    <w:basedOn w:val="1"/>
    <w:qFormat/>
    <w:uiPriority w:val="99"/>
    <w:pPr>
      <w:widowControl/>
      <w:ind w:left="602"/>
      <w:jc w:val="right"/>
    </w:pPr>
    <w:rPr>
      <w:rFonts w:eastAsia="黑体"/>
      <w:kern w:val="0"/>
      <w:sz w:val="28"/>
      <w:szCs w:val="28"/>
    </w:rPr>
  </w:style>
  <w:style w:type="paragraph" w:customStyle="1" w:styleId="38">
    <w:name w:val="图表脚注"/>
    <w:next w:val="1"/>
    <w:qFormat/>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3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40">
    <w:name w:val="纯文本 Char"/>
    <w:basedOn w:val="21"/>
    <w:link w:val="10"/>
    <w:qFormat/>
    <w:uiPriority w:val="0"/>
    <w:rPr>
      <w:rFonts w:ascii="Courier New" w:hAnsi="Courier New"/>
      <w:kern w:val="2"/>
      <w:sz w:val="21"/>
    </w:rPr>
  </w:style>
  <w:style w:type="character" w:customStyle="1" w:styleId="41">
    <w:name w:val="纯文本 Char1"/>
    <w:basedOn w:val="21"/>
    <w:link w:val="10"/>
    <w:semiHidden/>
    <w:qFormat/>
    <w:uiPriority w:val="0"/>
    <w:rPr>
      <w:rFonts w:ascii="宋体" w:hAnsi="Courier New" w:cs="Courier New"/>
      <w:kern w:val="2"/>
      <w:sz w:val="21"/>
      <w:szCs w:val="21"/>
    </w:rPr>
  </w:style>
  <w:style w:type="paragraph" w:customStyle="1" w:styleId="42">
    <w:name w:val="_Style 41"/>
    <w:basedOn w:val="1"/>
    <w:next w:val="1"/>
    <w:qFormat/>
    <w:uiPriority w:val="0"/>
    <w:pPr>
      <w:pBdr>
        <w:bottom w:val="single" w:color="auto" w:sz="6" w:space="1"/>
      </w:pBdr>
      <w:jc w:val="center"/>
    </w:pPr>
    <w:rPr>
      <w:rFonts w:ascii="Arial"/>
      <w:vanish/>
      <w:sz w:val="16"/>
    </w:rPr>
  </w:style>
  <w:style w:type="paragraph" w:customStyle="1" w:styleId="43">
    <w:name w:val="_Style 4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BAAF-5E0C-4E42-8BA2-6B34514313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1938</Words>
  <Characters>11047</Characters>
  <Lines>92</Lines>
  <Paragraphs>25</Paragraphs>
  <TotalTime>9</TotalTime>
  <ScaleCrop>false</ScaleCrop>
  <LinksUpToDate>false</LinksUpToDate>
  <CharactersWithSpaces>12960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2019-11-18T00:29:00Z</dcterms:created>
  <dc:creator>yanghs</dc:creator>
  <cp:lastModifiedBy>headdddd</cp:lastModifiedBy>
  <cp:lastPrinted>2021-12-16T00:24:00Z</cp:lastPrinted>
  <dcterms:modified xsi:type="dcterms:W3CDTF">2022-11-17T10:02:06Z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7CBF3A24075D4F558AA9F83187D5AECB</vt:lpwstr>
  </property>
</Properties>
</file>